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9F" w:rsidRDefault="005F6B96" w:rsidP="00CD2280">
      <w:pPr>
        <w:spacing w:after="0" w:line="240" w:lineRule="auto"/>
        <w:rPr>
          <w:rFonts w:ascii="Times New Roman" w:hAnsi="Times New Roman" w:cs="Times New Roman"/>
          <w:sz w:val="28"/>
        </w:rPr>
      </w:pPr>
      <w:r w:rsidRPr="005951BC">
        <w:rPr>
          <w:rFonts w:ascii="Times New Roman" w:hAnsi="Times New Roman" w:cs="Times New Roman"/>
          <w:sz w:val="48"/>
        </w:rPr>
        <w:t>T</w:t>
      </w:r>
      <w:r>
        <w:rPr>
          <w:rFonts w:ascii="Times New Roman" w:hAnsi="Times New Roman" w:cs="Times New Roman"/>
          <w:sz w:val="40"/>
        </w:rPr>
        <w:t xml:space="preserve">HE </w:t>
      </w:r>
      <w:r w:rsidRPr="005951BC">
        <w:rPr>
          <w:rFonts w:ascii="Times New Roman" w:hAnsi="Times New Roman" w:cs="Times New Roman"/>
          <w:sz w:val="48"/>
        </w:rPr>
        <w:t>F</w:t>
      </w:r>
      <w:r>
        <w:rPr>
          <w:rFonts w:ascii="Times New Roman" w:hAnsi="Times New Roman" w:cs="Times New Roman"/>
          <w:sz w:val="40"/>
        </w:rPr>
        <w:t xml:space="preserve">ULL </w:t>
      </w:r>
      <w:r w:rsidRPr="005951BC">
        <w:rPr>
          <w:rFonts w:ascii="Times New Roman" w:hAnsi="Times New Roman" w:cs="Times New Roman"/>
          <w:sz w:val="48"/>
        </w:rPr>
        <w:t>M</w:t>
      </w:r>
      <w:r>
        <w:rPr>
          <w:rFonts w:ascii="Times New Roman" w:hAnsi="Times New Roman" w:cs="Times New Roman"/>
          <w:sz w:val="40"/>
        </w:rPr>
        <w:t xml:space="preserve">OON </w:t>
      </w:r>
      <w:r w:rsidRPr="005951BC">
        <w:rPr>
          <w:rFonts w:ascii="Times New Roman" w:hAnsi="Times New Roman" w:cs="Times New Roman"/>
          <w:sz w:val="48"/>
        </w:rPr>
        <w:t>D</w:t>
      </w:r>
      <w:r>
        <w:rPr>
          <w:rFonts w:ascii="Times New Roman" w:hAnsi="Times New Roman" w:cs="Times New Roman"/>
          <w:sz w:val="40"/>
        </w:rPr>
        <w:t xml:space="preserve">OES </w:t>
      </w:r>
      <w:r w:rsidRPr="005951BC">
        <w:rPr>
          <w:rFonts w:ascii="Times New Roman" w:hAnsi="Times New Roman" w:cs="Times New Roman"/>
          <w:sz w:val="48"/>
        </w:rPr>
        <w:t>N</w:t>
      </w:r>
      <w:r>
        <w:rPr>
          <w:rFonts w:ascii="Times New Roman" w:hAnsi="Times New Roman" w:cs="Times New Roman"/>
          <w:sz w:val="40"/>
        </w:rPr>
        <w:t xml:space="preserve">OT </w:t>
      </w:r>
      <w:r w:rsidRPr="005951BC">
        <w:rPr>
          <w:rFonts w:ascii="Times New Roman" w:hAnsi="Times New Roman" w:cs="Times New Roman"/>
          <w:sz w:val="48"/>
        </w:rPr>
        <w:t>H</w:t>
      </w:r>
      <w:r>
        <w:rPr>
          <w:rFonts w:ascii="Times New Roman" w:hAnsi="Times New Roman" w:cs="Times New Roman"/>
          <w:sz w:val="40"/>
        </w:rPr>
        <w:t xml:space="preserve">AVE A </w:t>
      </w:r>
      <w:r w:rsidR="0049226B">
        <w:rPr>
          <w:rFonts w:ascii="Times New Roman" w:hAnsi="Times New Roman" w:cs="Times New Roman"/>
          <w:sz w:val="48"/>
        </w:rPr>
        <w:t>S</w:t>
      </w:r>
      <w:r w:rsidR="0049226B" w:rsidRPr="0049226B">
        <w:rPr>
          <w:rFonts w:ascii="Times New Roman" w:hAnsi="Times New Roman" w:cs="Times New Roman"/>
          <w:sz w:val="40"/>
        </w:rPr>
        <w:t>IGNIFICANT</w:t>
      </w:r>
      <w:r>
        <w:rPr>
          <w:rFonts w:ascii="Times New Roman" w:hAnsi="Times New Roman" w:cs="Times New Roman"/>
          <w:sz w:val="40"/>
        </w:rPr>
        <w:t xml:space="preserve"> </w:t>
      </w:r>
      <w:r w:rsidR="005951BC" w:rsidRPr="005951BC">
        <w:rPr>
          <w:rFonts w:ascii="Times New Roman" w:hAnsi="Times New Roman" w:cs="Times New Roman"/>
          <w:sz w:val="48"/>
        </w:rPr>
        <w:t>E</w:t>
      </w:r>
      <w:r>
        <w:rPr>
          <w:rFonts w:ascii="Times New Roman" w:hAnsi="Times New Roman" w:cs="Times New Roman"/>
          <w:sz w:val="40"/>
        </w:rPr>
        <w:t xml:space="preserve">FFECT ON THE </w:t>
      </w:r>
      <w:r w:rsidRPr="005951BC">
        <w:rPr>
          <w:rFonts w:ascii="Times New Roman" w:hAnsi="Times New Roman" w:cs="Times New Roman"/>
          <w:sz w:val="48"/>
        </w:rPr>
        <w:t>N</w:t>
      </w:r>
      <w:r>
        <w:rPr>
          <w:rFonts w:ascii="Times New Roman" w:hAnsi="Times New Roman" w:cs="Times New Roman"/>
          <w:sz w:val="40"/>
        </w:rPr>
        <w:t xml:space="preserve">UMBER OF </w:t>
      </w:r>
      <w:r w:rsidRPr="005951BC">
        <w:rPr>
          <w:rFonts w:ascii="Times New Roman" w:hAnsi="Times New Roman" w:cs="Times New Roman"/>
          <w:sz w:val="48"/>
        </w:rPr>
        <w:t>D</w:t>
      </w:r>
      <w:r>
        <w:rPr>
          <w:rFonts w:ascii="Times New Roman" w:hAnsi="Times New Roman" w:cs="Times New Roman"/>
          <w:sz w:val="40"/>
        </w:rPr>
        <w:t xml:space="preserve">ISCIPLINE </w:t>
      </w:r>
      <w:r w:rsidRPr="005951BC">
        <w:rPr>
          <w:rFonts w:ascii="Times New Roman" w:hAnsi="Times New Roman" w:cs="Times New Roman"/>
          <w:sz w:val="48"/>
        </w:rPr>
        <w:t>R</w:t>
      </w:r>
      <w:r>
        <w:rPr>
          <w:rFonts w:ascii="Times New Roman" w:hAnsi="Times New Roman" w:cs="Times New Roman"/>
          <w:sz w:val="40"/>
        </w:rPr>
        <w:t xml:space="preserve">EFERRALS </w:t>
      </w:r>
      <w:r w:rsidRPr="005951BC">
        <w:rPr>
          <w:rFonts w:ascii="Times New Roman" w:hAnsi="Times New Roman" w:cs="Times New Roman"/>
          <w:sz w:val="48"/>
        </w:rPr>
        <w:t>A</w:t>
      </w:r>
      <w:r>
        <w:rPr>
          <w:rFonts w:ascii="Times New Roman" w:hAnsi="Times New Roman" w:cs="Times New Roman"/>
          <w:sz w:val="40"/>
        </w:rPr>
        <w:t xml:space="preserve">MONG </w:t>
      </w:r>
      <w:r w:rsidRPr="005951BC">
        <w:rPr>
          <w:rFonts w:ascii="Times New Roman" w:hAnsi="Times New Roman" w:cs="Times New Roman"/>
          <w:sz w:val="48"/>
        </w:rPr>
        <w:t>H</w:t>
      </w:r>
      <w:r>
        <w:rPr>
          <w:rFonts w:ascii="Times New Roman" w:hAnsi="Times New Roman" w:cs="Times New Roman"/>
          <w:sz w:val="40"/>
        </w:rPr>
        <w:t xml:space="preserve">IGH </w:t>
      </w:r>
      <w:r w:rsidRPr="005951BC">
        <w:rPr>
          <w:rFonts w:ascii="Times New Roman" w:hAnsi="Times New Roman" w:cs="Times New Roman"/>
          <w:sz w:val="48"/>
        </w:rPr>
        <w:t>S</w:t>
      </w:r>
      <w:r>
        <w:rPr>
          <w:rFonts w:ascii="Times New Roman" w:hAnsi="Times New Roman" w:cs="Times New Roman"/>
          <w:sz w:val="40"/>
        </w:rPr>
        <w:t xml:space="preserve">CHOOL </w:t>
      </w:r>
      <w:r w:rsidRPr="005951BC">
        <w:rPr>
          <w:rFonts w:ascii="Times New Roman" w:hAnsi="Times New Roman" w:cs="Times New Roman"/>
          <w:sz w:val="48"/>
        </w:rPr>
        <w:t>S</w:t>
      </w:r>
      <w:r>
        <w:rPr>
          <w:rFonts w:ascii="Times New Roman" w:hAnsi="Times New Roman" w:cs="Times New Roman"/>
          <w:sz w:val="40"/>
        </w:rPr>
        <w:t>TUDENTS</w:t>
      </w:r>
    </w:p>
    <w:p w:rsidR="00CD2280" w:rsidRDefault="00CD2280" w:rsidP="00CD2280">
      <w:pPr>
        <w:spacing w:after="0" w:line="240" w:lineRule="auto"/>
        <w:rPr>
          <w:rFonts w:ascii="Times New Roman" w:hAnsi="Times New Roman" w:cs="Times New Roman"/>
          <w:sz w:val="28"/>
        </w:rPr>
      </w:pPr>
    </w:p>
    <w:p w:rsidR="00CD2280" w:rsidRDefault="00CD2280" w:rsidP="00CD2280">
      <w:pPr>
        <w:spacing w:after="0" w:line="240" w:lineRule="auto"/>
        <w:rPr>
          <w:rFonts w:ascii="Times New Roman" w:hAnsi="Times New Roman" w:cs="Times New Roman"/>
          <w:sz w:val="28"/>
        </w:rPr>
      </w:pPr>
      <w:r>
        <w:rPr>
          <w:rFonts w:ascii="Times New Roman" w:hAnsi="Times New Roman" w:cs="Times New Roman"/>
          <w:sz w:val="28"/>
        </w:rPr>
        <w:t>D.M.H. Syracuse, Author</w:t>
      </w:r>
      <w:r w:rsidR="004D389B">
        <w:rPr>
          <w:rFonts w:ascii="Times New Roman" w:hAnsi="Times New Roman" w:cs="Times New Roman"/>
          <w:sz w:val="28"/>
        </w:rPr>
        <w:t>*</w:t>
      </w:r>
    </w:p>
    <w:p w:rsidR="00CD2280" w:rsidRDefault="0092149A" w:rsidP="00CD2280">
      <w:pPr>
        <w:spacing w:after="0" w:line="240" w:lineRule="auto"/>
        <w:rPr>
          <w:rFonts w:ascii="Times New Roman" w:hAnsi="Times New Roman" w:cs="Times New Roman"/>
          <w:sz w:val="28"/>
        </w:rPr>
      </w:pPr>
      <w:r>
        <w:rPr>
          <w:rFonts w:ascii="Times New Roman" w:hAnsi="Times New Roman" w:cs="Times New Roman"/>
          <w:sz w:val="28"/>
        </w:rPr>
        <w:t>TST BOCES,</w:t>
      </w:r>
    </w:p>
    <w:p w:rsidR="0092149A" w:rsidRDefault="0092149A" w:rsidP="00CD2280">
      <w:pPr>
        <w:spacing w:after="0" w:line="240" w:lineRule="auto"/>
        <w:rPr>
          <w:rFonts w:ascii="Times New Roman" w:hAnsi="Times New Roman" w:cs="Times New Roman"/>
          <w:sz w:val="28"/>
        </w:rPr>
      </w:pPr>
      <w:r>
        <w:rPr>
          <w:rFonts w:ascii="Times New Roman" w:hAnsi="Times New Roman" w:cs="Times New Roman"/>
          <w:sz w:val="28"/>
        </w:rPr>
        <w:t>Ithaca, NY</w:t>
      </w:r>
    </w:p>
    <w:p w:rsidR="008F2391" w:rsidRDefault="008F2391" w:rsidP="00CD2280">
      <w:pPr>
        <w:spacing w:after="0" w:line="240" w:lineRule="auto"/>
        <w:rPr>
          <w:rFonts w:ascii="Times New Roman" w:hAnsi="Times New Roman" w:cs="Times New Roman"/>
          <w:sz w:val="28"/>
        </w:rPr>
      </w:pPr>
    </w:p>
    <w:p w:rsidR="004D389B" w:rsidRPr="004D389B" w:rsidRDefault="004D389B" w:rsidP="00CD2280">
      <w:pPr>
        <w:spacing w:after="0" w:line="240" w:lineRule="auto"/>
        <w:rPr>
          <w:rFonts w:ascii="Times New Roman" w:hAnsi="Times New Roman" w:cs="Times New Roman"/>
          <w:sz w:val="18"/>
        </w:rPr>
      </w:pPr>
      <w:r w:rsidRPr="004D389B">
        <w:rPr>
          <w:rStyle w:val="FootnoteReference"/>
          <w:rFonts w:ascii="Times New Roman" w:hAnsi="Times New Roman" w:cs="Times New Roman"/>
          <w:sz w:val="20"/>
        </w:rPr>
        <w:t>*</w:t>
      </w:r>
      <w:r w:rsidRPr="004D389B">
        <w:rPr>
          <w:rFonts w:ascii="Times New Roman" w:hAnsi="Times New Roman" w:cs="Times New Roman"/>
          <w:sz w:val="20"/>
        </w:rPr>
        <w:t xml:space="preserve">The author is deeply indebted to Dr. Julie </w:t>
      </w:r>
      <w:proofErr w:type="spellStart"/>
      <w:r w:rsidRPr="004D389B">
        <w:rPr>
          <w:rFonts w:ascii="Times New Roman" w:hAnsi="Times New Roman" w:cs="Times New Roman"/>
          <w:sz w:val="20"/>
        </w:rPr>
        <w:t>Carmalt</w:t>
      </w:r>
      <w:proofErr w:type="spellEnd"/>
      <w:r w:rsidRPr="004D389B">
        <w:rPr>
          <w:rFonts w:ascii="Times New Roman" w:hAnsi="Times New Roman" w:cs="Times New Roman"/>
          <w:sz w:val="20"/>
        </w:rPr>
        <w:t xml:space="preserve"> of Cornell University, whose statistical prowess proved invaluable in analyzing the data for this project.  A great deal of gratitude is also owed to Betty </w:t>
      </w:r>
      <w:proofErr w:type="spellStart"/>
      <w:r w:rsidRPr="004D389B">
        <w:rPr>
          <w:rFonts w:ascii="Times New Roman" w:hAnsi="Times New Roman" w:cs="Times New Roman"/>
          <w:sz w:val="20"/>
        </w:rPr>
        <w:t>Cosentino</w:t>
      </w:r>
      <w:proofErr w:type="spellEnd"/>
      <w:r w:rsidRPr="004D389B">
        <w:rPr>
          <w:rFonts w:ascii="Times New Roman" w:hAnsi="Times New Roman" w:cs="Times New Roman"/>
          <w:sz w:val="20"/>
        </w:rPr>
        <w:t xml:space="preserve"> of the Central New York Regional Information Center for expertly providing the raw data.  </w:t>
      </w:r>
      <w:r w:rsidR="00A64087">
        <w:rPr>
          <w:rFonts w:ascii="Times New Roman" w:hAnsi="Times New Roman" w:cs="Times New Roman"/>
          <w:sz w:val="20"/>
        </w:rPr>
        <w:t xml:space="preserve">Mrs. Debbie </w:t>
      </w:r>
      <w:proofErr w:type="spellStart"/>
      <w:r w:rsidR="00A64087">
        <w:rPr>
          <w:rFonts w:ascii="Times New Roman" w:hAnsi="Times New Roman" w:cs="Times New Roman"/>
          <w:sz w:val="20"/>
        </w:rPr>
        <w:t>VanZandt</w:t>
      </w:r>
      <w:proofErr w:type="spellEnd"/>
      <w:r w:rsidR="00A64087">
        <w:rPr>
          <w:rFonts w:ascii="Times New Roman" w:hAnsi="Times New Roman" w:cs="Times New Roman"/>
          <w:sz w:val="20"/>
        </w:rPr>
        <w:t xml:space="preserve"> of Groton High School also deserves thanks for her knowledge of pretty much everything.</w:t>
      </w:r>
    </w:p>
    <w:p w:rsidR="004D389B" w:rsidRDefault="004D389B" w:rsidP="00CD2280">
      <w:pPr>
        <w:spacing w:after="0" w:line="240" w:lineRule="auto"/>
        <w:rPr>
          <w:rFonts w:ascii="Times New Roman" w:hAnsi="Times New Roman" w:cs="Times New Roman"/>
          <w:sz w:val="28"/>
        </w:rPr>
      </w:pPr>
    </w:p>
    <w:p w:rsidR="008F2391" w:rsidRDefault="008F2391" w:rsidP="00CD2280">
      <w:pPr>
        <w:spacing w:after="0" w:line="240" w:lineRule="auto"/>
        <w:rPr>
          <w:rFonts w:ascii="Times New Roman" w:hAnsi="Times New Roman" w:cs="Times New Roman"/>
          <w:sz w:val="24"/>
        </w:rPr>
      </w:pPr>
      <w:r>
        <w:rPr>
          <w:rFonts w:ascii="Times New Roman" w:hAnsi="Times New Roman" w:cs="Times New Roman"/>
          <w:sz w:val="24"/>
        </w:rPr>
        <w:t>ABSTRACT</w:t>
      </w:r>
    </w:p>
    <w:p w:rsidR="008F2391" w:rsidRDefault="008F2391" w:rsidP="00CD2280">
      <w:pPr>
        <w:spacing w:after="0" w:line="240" w:lineRule="auto"/>
        <w:rPr>
          <w:rFonts w:ascii="Times New Roman" w:hAnsi="Times New Roman" w:cs="Times New Roman"/>
          <w:sz w:val="24"/>
        </w:rPr>
      </w:pPr>
    </w:p>
    <w:p w:rsidR="008F2391" w:rsidRPr="008F2391" w:rsidRDefault="008F2391" w:rsidP="00CC4522">
      <w:pPr>
        <w:spacing w:after="0" w:line="360" w:lineRule="auto"/>
        <w:rPr>
          <w:rFonts w:ascii="Times New Roman" w:hAnsi="Times New Roman" w:cs="Times New Roman"/>
          <w:sz w:val="24"/>
        </w:rPr>
      </w:pPr>
      <w:r>
        <w:rPr>
          <w:rFonts w:ascii="Times New Roman" w:hAnsi="Times New Roman" w:cs="Times New Roman"/>
          <w:sz w:val="24"/>
        </w:rPr>
        <w:tab/>
        <w:t>Th</w:t>
      </w:r>
      <w:r w:rsidR="007A7C89">
        <w:rPr>
          <w:rFonts w:ascii="Times New Roman" w:hAnsi="Times New Roman" w:cs="Times New Roman"/>
          <w:sz w:val="24"/>
        </w:rPr>
        <w:t xml:space="preserve">ere has long been the belief that the phase of the moon, particularly the full moon, can have an effect on human behaviors.  From werewolves to an increased number of childbirths, there are numerous examples throughout history of the belief in lunar effects.  Discipline referrals were selected as a proxy of behavior among high school students.  Six years of discipline referral records were obtained and analyzed to determine the average number of discipline referrals on the full moon +/- three </w:t>
      </w:r>
      <w:r w:rsidR="008C3644">
        <w:rPr>
          <w:rFonts w:ascii="Times New Roman" w:hAnsi="Times New Roman" w:cs="Times New Roman"/>
          <w:sz w:val="24"/>
        </w:rPr>
        <w:t xml:space="preserve">(FM) </w:t>
      </w:r>
      <w:r w:rsidR="007A7C89">
        <w:rPr>
          <w:rFonts w:ascii="Times New Roman" w:hAnsi="Times New Roman" w:cs="Times New Roman"/>
          <w:sz w:val="24"/>
        </w:rPr>
        <w:t xml:space="preserve">days, and the average number of discipline referrals on all other </w:t>
      </w:r>
      <w:r w:rsidR="008C3644">
        <w:rPr>
          <w:rFonts w:ascii="Times New Roman" w:hAnsi="Times New Roman" w:cs="Times New Roman"/>
          <w:sz w:val="24"/>
        </w:rPr>
        <w:t xml:space="preserve">(AO) </w:t>
      </w:r>
      <w:r w:rsidR="007A7C89">
        <w:rPr>
          <w:rFonts w:ascii="Times New Roman" w:hAnsi="Times New Roman" w:cs="Times New Roman"/>
          <w:sz w:val="24"/>
        </w:rPr>
        <w:t xml:space="preserve">days.  While two of the years in study did show an increased number of referrals </w:t>
      </w:r>
      <w:r w:rsidR="008C3644">
        <w:rPr>
          <w:rFonts w:ascii="Times New Roman" w:hAnsi="Times New Roman" w:cs="Times New Roman"/>
          <w:sz w:val="24"/>
        </w:rPr>
        <w:t>on FM days</w:t>
      </w:r>
      <w:r w:rsidR="007A7C89">
        <w:rPr>
          <w:rFonts w:ascii="Times New Roman" w:hAnsi="Times New Roman" w:cs="Times New Roman"/>
          <w:sz w:val="24"/>
        </w:rPr>
        <w:t xml:space="preserve">, only the data for one of those years was significant.  </w:t>
      </w:r>
      <w:r w:rsidR="008C3644">
        <w:rPr>
          <w:rFonts w:ascii="Times New Roman" w:hAnsi="Times New Roman" w:cs="Times New Roman"/>
          <w:sz w:val="24"/>
        </w:rPr>
        <w:t>Further, when the data for all six years under study was analyzed together, no significant difference was found between FM days and AO days.  A review of the literature concludes that the most probable reason for any change in human behavior during FM days is purely psychosomatic.</w:t>
      </w:r>
    </w:p>
    <w:p w:rsidR="001E178B" w:rsidRDefault="001E178B" w:rsidP="00CD2280">
      <w:pPr>
        <w:spacing w:after="0" w:line="240" w:lineRule="auto"/>
        <w:rPr>
          <w:rFonts w:ascii="Times New Roman" w:hAnsi="Times New Roman" w:cs="Times New Roman"/>
          <w:sz w:val="28"/>
        </w:rPr>
      </w:pPr>
    </w:p>
    <w:p w:rsidR="00254B81" w:rsidRDefault="00CD2280" w:rsidP="001E178B">
      <w:pPr>
        <w:spacing w:after="0" w:line="0" w:lineRule="atLeast"/>
        <w:rPr>
          <w:rFonts w:ascii="Times New Roman" w:hAnsi="Times New Roman" w:cs="Times New Roman"/>
          <w:sz w:val="24"/>
        </w:rPr>
      </w:pPr>
      <w:r>
        <w:rPr>
          <w:rFonts w:ascii="Times New Roman" w:hAnsi="Times New Roman" w:cs="Times New Roman"/>
          <w:sz w:val="24"/>
        </w:rPr>
        <w:t>INTRODUC</w:t>
      </w:r>
      <w:r w:rsidR="00AF5C61">
        <w:rPr>
          <w:rFonts w:ascii="Times New Roman" w:hAnsi="Times New Roman" w:cs="Times New Roman"/>
          <w:sz w:val="24"/>
        </w:rPr>
        <w:t>TION</w:t>
      </w:r>
    </w:p>
    <w:p w:rsidR="001E178B" w:rsidRDefault="001E178B" w:rsidP="001E178B">
      <w:pPr>
        <w:spacing w:after="0" w:line="0" w:lineRule="atLeast"/>
        <w:rPr>
          <w:rFonts w:ascii="Times New Roman" w:hAnsi="Times New Roman" w:cs="Times New Roman"/>
          <w:sz w:val="24"/>
        </w:rPr>
      </w:pPr>
    </w:p>
    <w:p w:rsidR="001E178B" w:rsidRPr="00254B81" w:rsidRDefault="001E178B" w:rsidP="00254B81">
      <w:pPr>
        <w:rPr>
          <w:rFonts w:ascii="Times New Roman" w:hAnsi="Times New Roman" w:cs="Times New Roman"/>
          <w:sz w:val="24"/>
        </w:rPr>
        <w:sectPr w:rsidR="001E178B" w:rsidRPr="00254B81" w:rsidSect="008E539F">
          <w:pgSz w:w="12240" w:h="15840"/>
          <w:pgMar w:top="1440" w:right="1440" w:bottom="1440" w:left="1440" w:header="720" w:footer="720" w:gutter="0"/>
          <w:cols w:space="720"/>
          <w:docGrid w:linePitch="360"/>
        </w:sectPr>
      </w:pPr>
    </w:p>
    <w:p w:rsidR="005F6B96" w:rsidRDefault="001C7BDA" w:rsidP="00CC4522">
      <w:pPr>
        <w:spacing w:after="0" w:line="360" w:lineRule="auto"/>
        <w:ind w:firstLine="720"/>
        <w:rPr>
          <w:rFonts w:ascii="Times New Roman" w:hAnsi="Times New Roman" w:cs="Times New Roman"/>
          <w:sz w:val="24"/>
        </w:rPr>
      </w:pPr>
      <w:r>
        <w:rPr>
          <w:rFonts w:ascii="Times New Roman" w:hAnsi="Times New Roman" w:cs="Times New Roman"/>
          <w:sz w:val="24"/>
        </w:rPr>
        <w:lastRenderedPageBreak/>
        <w:t xml:space="preserve">It has been observed that there is a connection between human behavior and </w:t>
      </w:r>
      <w:r w:rsidR="005566AA">
        <w:rPr>
          <w:rFonts w:ascii="Times New Roman" w:hAnsi="Times New Roman" w:cs="Times New Roman"/>
          <w:sz w:val="24"/>
        </w:rPr>
        <w:t>the phase of the moon</w:t>
      </w:r>
      <w:r w:rsidR="00A1750E">
        <w:rPr>
          <w:rFonts w:ascii="Times New Roman" w:hAnsi="Times New Roman" w:cs="Times New Roman"/>
          <w:sz w:val="24"/>
        </w:rPr>
        <w:t xml:space="preserve"> (</w:t>
      </w:r>
      <w:proofErr w:type="spellStart"/>
      <w:r w:rsidR="00A1750E">
        <w:rPr>
          <w:rFonts w:ascii="Times New Roman" w:hAnsi="Times New Roman" w:cs="Times New Roman"/>
          <w:sz w:val="24"/>
        </w:rPr>
        <w:t>Snelson</w:t>
      </w:r>
      <w:proofErr w:type="spellEnd"/>
      <w:r w:rsidR="00A1750E">
        <w:rPr>
          <w:rFonts w:ascii="Times New Roman" w:hAnsi="Times New Roman" w:cs="Times New Roman"/>
          <w:sz w:val="24"/>
        </w:rPr>
        <w:t xml:space="preserve"> 2004)</w:t>
      </w:r>
      <w:r>
        <w:rPr>
          <w:rFonts w:ascii="Times New Roman" w:hAnsi="Times New Roman" w:cs="Times New Roman"/>
          <w:sz w:val="24"/>
        </w:rPr>
        <w:t>.  The literature is, however, ambivalent on the topic</w:t>
      </w:r>
      <w:r w:rsidR="00D2592A">
        <w:rPr>
          <w:rFonts w:ascii="Times New Roman" w:hAnsi="Times New Roman" w:cs="Times New Roman"/>
          <w:sz w:val="24"/>
        </w:rPr>
        <w:t xml:space="preserve"> (Russell and de </w:t>
      </w:r>
      <w:proofErr w:type="spellStart"/>
      <w:r w:rsidR="00D2592A">
        <w:rPr>
          <w:rFonts w:ascii="Times New Roman" w:hAnsi="Times New Roman" w:cs="Times New Roman"/>
          <w:sz w:val="24"/>
        </w:rPr>
        <w:t>Graaf</w:t>
      </w:r>
      <w:proofErr w:type="spellEnd"/>
      <w:r w:rsidR="00D2592A">
        <w:rPr>
          <w:rFonts w:ascii="Times New Roman" w:hAnsi="Times New Roman" w:cs="Times New Roman"/>
          <w:sz w:val="24"/>
        </w:rPr>
        <w:t xml:space="preserve"> 1985)</w:t>
      </w:r>
      <w:r>
        <w:rPr>
          <w:rFonts w:ascii="Times New Roman" w:hAnsi="Times New Roman" w:cs="Times New Roman"/>
          <w:sz w:val="24"/>
        </w:rPr>
        <w:t>.  Many papers suggest that there is a strong correlation</w:t>
      </w:r>
      <w:r w:rsidR="0033112E">
        <w:rPr>
          <w:rFonts w:ascii="Times New Roman" w:hAnsi="Times New Roman" w:cs="Times New Roman"/>
          <w:sz w:val="24"/>
        </w:rPr>
        <w:t xml:space="preserve"> (</w:t>
      </w:r>
      <w:proofErr w:type="spellStart"/>
      <w:r w:rsidR="0033112E">
        <w:rPr>
          <w:rFonts w:ascii="Times New Roman" w:hAnsi="Times New Roman" w:cs="Times New Roman"/>
          <w:sz w:val="24"/>
        </w:rPr>
        <w:t>Thakur</w:t>
      </w:r>
      <w:proofErr w:type="spellEnd"/>
      <w:r w:rsidR="0033112E">
        <w:rPr>
          <w:rFonts w:ascii="Times New Roman" w:hAnsi="Times New Roman" w:cs="Times New Roman"/>
          <w:sz w:val="24"/>
        </w:rPr>
        <w:t xml:space="preserve"> and Sharma 1984)</w:t>
      </w:r>
      <w:r>
        <w:rPr>
          <w:rFonts w:ascii="Times New Roman" w:hAnsi="Times New Roman" w:cs="Times New Roman"/>
          <w:sz w:val="24"/>
        </w:rPr>
        <w:t>, while others, even those with sample sizes in the thousands, find no signif</w:t>
      </w:r>
      <w:r w:rsidR="005566AA">
        <w:rPr>
          <w:rFonts w:ascii="Times New Roman" w:hAnsi="Times New Roman" w:cs="Times New Roman"/>
          <w:sz w:val="24"/>
        </w:rPr>
        <w:t>icant correlatio</w:t>
      </w:r>
      <w:r w:rsidR="003429F4">
        <w:rPr>
          <w:rFonts w:ascii="Times New Roman" w:hAnsi="Times New Roman" w:cs="Times New Roman"/>
          <w:sz w:val="24"/>
        </w:rPr>
        <w:t>n</w:t>
      </w:r>
      <w:r w:rsidR="00F13BF6">
        <w:rPr>
          <w:rFonts w:ascii="Times New Roman" w:hAnsi="Times New Roman" w:cs="Times New Roman"/>
          <w:sz w:val="24"/>
        </w:rPr>
        <w:t xml:space="preserve"> </w:t>
      </w:r>
      <w:r w:rsidR="00F13BF6">
        <w:rPr>
          <w:rFonts w:ascii="Times New Roman" w:hAnsi="Times New Roman" w:cs="Times New Roman"/>
          <w:sz w:val="24"/>
        </w:rPr>
        <w:lastRenderedPageBreak/>
        <w:t>(</w:t>
      </w:r>
      <w:proofErr w:type="spellStart"/>
      <w:r w:rsidR="00F13BF6">
        <w:rPr>
          <w:rFonts w:ascii="Times New Roman" w:hAnsi="Times New Roman" w:cs="Times New Roman"/>
          <w:sz w:val="24"/>
        </w:rPr>
        <w:t>Bickis</w:t>
      </w:r>
      <w:proofErr w:type="spellEnd"/>
      <w:r w:rsidR="00F13BF6">
        <w:rPr>
          <w:rFonts w:ascii="Times New Roman" w:hAnsi="Times New Roman" w:cs="Times New Roman"/>
          <w:sz w:val="24"/>
        </w:rPr>
        <w:t>, Kelly and Byrnes 1995)</w:t>
      </w:r>
      <w:r w:rsidR="003429F4">
        <w:rPr>
          <w:rFonts w:ascii="Times New Roman" w:hAnsi="Times New Roman" w:cs="Times New Roman"/>
          <w:sz w:val="24"/>
        </w:rPr>
        <w:t>.  The</w:t>
      </w:r>
      <w:r w:rsidR="0033112E">
        <w:rPr>
          <w:rFonts w:ascii="Times New Roman" w:hAnsi="Times New Roman" w:cs="Times New Roman"/>
          <w:sz w:val="24"/>
        </w:rPr>
        <w:t xml:space="preserve"> only phenomenon, social, geophysical</w:t>
      </w:r>
      <w:r w:rsidR="00835ABC">
        <w:rPr>
          <w:rFonts w:ascii="Times New Roman" w:hAnsi="Times New Roman" w:cs="Times New Roman"/>
          <w:sz w:val="24"/>
        </w:rPr>
        <w:t xml:space="preserve"> or otherwise</w:t>
      </w:r>
      <w:r w:rsidR="0033112E">
        <w:rPr>
          <w:rFonts w:ascii="Times New Roman" w:hAnsi="Times New Roman" w:cs="Times New Roman"/>
          <w:sz w:val="24"/>
        </w:rPr>
        <w:t xml:space="preserve"> to which the phase of the moon has </w:t>
      </w:r>
      <w:r w:rsidR="003429F4">
        <w:rPr>
          <w:rFonts w:ascii="Times New Roman" w:hAnsi="Times New Roman" w:cs="Times New Roman"/>
          <w:sz w:val="24"/>
        </w:rPr>
        <w:t>been strongly</w:t>
      </w:r>
      <w:r w:rsidR="00835ABC">
        <w:rPr>
          <w:rFonts w:ascii="Times New Roman" w:hAnsi="Times New Roman" w:cs="Times New Roman"/>
          <w:sz w:val="24"/>
        </w:rPr>
        <w:t xml:space="preserve"> and consistently</w:t>
      </w:r>
      <w:r w:rsidR="003429F4">
        <w:rPr>
          <w:rFonts w:ascii="Times New Roman" w:hAnsi="Times New Roman" w:cs="Times New Roman"/>
          <w:sz w:val="24"/>
        </w:rPr>
        <w:t xml:space="preserve"> </w:t>
      </w:r>
      <w:r w:rsidR="0033112E">
        <w:rPr>
          <w:rFonts w:ascii="Times New Roman" w:hAnsi="Times New Roman" w:cs="Times New Roman"/>
          <w:sz w:val="24"/>
        </w:rPr>
        <w:t>related is the tides</w:t>
      </w:r>
      <w:r w:rsidR="00835ABC">
        <w:rPr>
          <w:rFonts w:ascii="Times New Roman" w:hAnsi="Times New Roman" w:cs="Times New Roman"/>
          <w:sz w:val="24"/>
        </w:rPr>
        <w:t xml:space="preserve">.  The phase of the moon causes tides not because of the degree of </w:t>
      </w:r>
      <w:r w:rsidR="00486E12">
        <w:rPr>
          <w:rFonts w:ascii="Times New Roman" w:hAnsi="Times New Roman" w:cs="Times New Roman"/>
          <w:sz w:val="24"/>
        </w:rPr>
        <w:t xml:space="preserve">lunar </w:t>
      </w:r>
      <w:r w:rsidR="00835ABC">
        <w:rPr>
          <w:rFonts w:ascii="Times New Roman" w:hAnsi="Times New Roman" w:cs="Times New Roman"/>
          <w:sz w:val="24"/>
        </w:rPr>
        <w:t xml:space="preserve">illumination, but rather because of the location of the moon relative to the earth.  The position of the moon relative to that of the sun contributes to the tidal phenomenon as well.  At times, the gravitational force of the sun and moon are pulling on the water on the earth in </w:t>
      </w:r>
      <w:r w:rsidR="00400CF5">
        <w:rPr>
          <w:rFonts w:ascii="Times New Roman" w:hAnsi="Times New Roman" w:cs="Times New Roman"/>
          <w:sz w:val="24"/>
        </w:rPr>
        <w:t>line with each other</w:t>
      </w:r>
      <w:r w:rsidR="00835ABC">
        <w:rPr>
          <w:rFonts w:ascii="Times New Roman" w:hAnsi="Times New Roman" w:cs="Times New Roman"/>
          <w:sz w:val="24"/>
        </w:rPr>
        <w:t xml:space="preserve"> causing high tides, while sometimes the moon and sun pull at right angles, causing low tides.  </w:t>
      </w:r>
    </w:p>
    <w:p w:rsidR="00835ABC" w:rsidRDefault="00835ABC" w:rsidP="00CC4522">
      <w:pPr>
        <w:spacing w:after="0" w:line="360" w:lineRule="auto"/>
        <w:rPr>
          <w:rFonts w:ascii="Times New Roman" w:hAnsi="Times New Roman" w:cs="Times New Roman"/>
          <w:sz w:val="24"/>
        </w:rPr>
      </w:pPr>
      <w:r>
        <w:rPr>
          <w:rFonts w:ascii="Times New Roman" w:hAnsi="Times New Roman" w:cs="Times New Roman"/>
          <w:sz w:val="24"/>
        </w:rPr>
        <w:tab/>
        <w:t xml:space="preserve">The belief that human behavior can </w:t>
      </w:r>
      <w:r w:rsidR="00537369">
        <w:rPr>
          <w:rFonts w:ascii="Times New Roman" w:hAnsi="Times New Roman" w:cs="Times New Roman"/>
          <w:sz w:val="24"/>
        </w:rPr>
        <w:t>be influenced by the phase of the moon does not, however, have any significant scientific evidence to support it</w:t>
      </w:r>
      <w:r w:rsidR="006B5ABA">
        <w:rPr>
          <w:rFonts w:ascii="Times New Roman" w:hAnsi="Times New Roman" w:cs="Times New Roman"/>
          <w:sz w:val="24"/>
        </w:rPr>
        <w:t xml:space="preserve"> (</w:t>
      </w:r>
      <w:proofErr w:type="spellStart"/>
      <w:r w:rsidR="006B5ABA">
        <w:rPr>
          <w:rFonts w:ascii="Times New Roman" w:hAnsi="Times New Roman" w:cs="Times New Roman"/>
          <w:sz w:val="24"/>
        </w:rPr>
        <w:t>Snelson</w:t>
      </w:r>
      <w:proofErr w:type="spellEnd"/>
      <w:r w:rsidR="006B5ABA">
        <w:rPr>
          <w:rFonts w:ascii="Times New Roman" w:hAnsi="Times New Roman" w:cs="Times New Roman"/>
          <w:sz w:val="24"/>
        </w:rPr>
        <w:t xml:space="preserve"> 2004)</w:t>
      </w:r>
      <w:r w:rsidR="00537369">
        <w:rPr>
          <w:rFonts w:ascii="Times New Roman" w:hAnsi="Times New Roman" w:cs="Times New Roman"/>
          <w:sz w:val="24"/>
        </w:rPr>
        <w:t xml:space="preserve">.  </w:t>
      </w:r>
      <w:r w:rsidR="008C3644">
        <w:rPr>
          <w:rFonts w:ascii="Times New Roman" w:hAnsi="Times New Roman" w:cs="Times New Roman"/>
          <w:sz w:val="24"/>
        </w:rPr>
        <w:t xml:space="preserve">While several studies have shown that </w:t>
      </w:r>
      <w:r w:rsidR="006B5ABA">
        <w:rPr>
          <w:rFonts w:ascii="Times New Roman" w:hAnsi="Times New Roman" w:cs="Times New Roman"/>
          <w:sz w:val="24"/>
        </w:rPr>
        <w:t>a relationship can</w:t>
      </w:r>
      <w:r w:rsidR="007A1BD5">
        <w:rPr>
          <w:rFonts w:ascii="Times New Roman" w:hAnsi="Times New Roman" w:cs="Times New Roman"/>
          <w:sz w:val="24"/>
        </w:rPr>
        <w:t xml:space="preserve"> be demonstrated to exist, there is nothing in the literature to suggest a mechanism for the rela</w:t>
      </w:r>
      <w:r w:rsidR="00400CF5">
        <w:rPr>
          <w:rFonts w:ascii="Times New Roman" w:hAnsi="Times New Roman" w:cs="Times New Roman"/>
          <w:sz w:val="24"/>
        </w:rPr>
        <w:t xml:space="preserve">tionship.  As an example, Liu </w:t>
      </w:r>
      <w:r w:rsidR="007A1BD5">
        <w:rPr>
          <w:rFonts w:ascii="Times New Roman" w:hAnsi="Times New Roman" w:cs="Times New Roman"/>
          <w:sz w:val="24"/>
        </w:rPr>
        <w:t>and Tseng (2</w:t>
      </w:r>
      <w:r w:rsidR="007A1BD5" w:rsidRPr="007A1BD5">
        <w:rPr>
          <w:rFonts w:ascii="Times New Roman" w:hAnsi="Times New Roman" w:cs="Times New Roman"/>
          <w:sz w:val="24"/>
        </w:rPr>
        <w:t>009</w:t>
      </w:r>
      <w:r w:rsidR="007A1BD5">
        <w:rPr>
          <w:rFonts w:ascii="Times New Roman" w:hAnsi="Times New Roman" w:cs="Times New Roman"/>
          <w:sz w:val="24"/>
        </w:rPr>
        <w:t xml:space="preserve">) studied the behavior of financial markets in relation to the phase of the moon.  Their </w:t>
      </w:r>
      <w:r w:rsidR="007A61D4">
        <w:rPr>
          <w:rFonts w:ascii="Times New Roman" w:hAnsi="Times New Roman" w:cs="Times New Roman"/>
          <w:sz w:val="24"/>
        </w:rPr>
        <w:t>statistical analysis</w:t>
      </w:r>
      <w:r w:rsidR="007A1BD5">
        <w:rPr>
          <w:rFonts w:ascii="Times New Roman" w:hAnsi="Times New Roman" w:cs="Times New Roman"/>
          <w:sz w:val="24"/>
        </w:rPr>
        <w:t xml:space="preserve"> determined that for the stock markets of G7 countries, the average return per investor is higher during the new moon than during the full moon. Interestingly, they found that in many Asian markets, the average return is higher during the full moon.   They also discovered that there were more variations in average return per investor during the full moon in G7 nations.  The authors conclude that this data is easily explained by behavior being altered by the phase of the moon, but again fail to suggest a mechanism by which the moon influences human behavior.</w:t>
      </w:r>
    </w:p>
    <w:p w:rsidR="007A1BD5" w:rsidRDefault="002C6AAC" w:rsidP="00CC4522">
      <w:pPr>
        <w:spacing w:after="0" w:line="360" w:lineRule="auto"/>
        <w:rPr>
          <w:rFonts w:ascii="Times New Roman" w:hAnsi="Times New Roman" w:cs="Times New Roman"/>
          <w:sz w:val="24"/>
        </w:rPr>
      </w:pPr>
      <w:r>
        <w:rPr>
          <w:rFonts w:ascii="Times New Roman" w:hAnsi="Times New Roman" w:cs="Times New Roman"/>
          <w:sz w:val="24"/>
        </w:rPr>
        <w:tab/>
        <w:t xml:space="preserve">An interesting </w:t>
      </w:r>
      <w:r w:rsidR="007A61D4">
        <w:rPr>
          <w:rFonts w:ascii="Times New Roman" w:hAnsi="Times New Roman" w:cs="Times New Roman"/>
          <w:sz w:val="24"/>
        </w:rPr>
        <w:t>instrument</w:t>
      </w:r>
      <w:r w:rsidR="007A1BD5">
        <w:rPr>
          <w:rFonts w:ascii="Times New Roman" w:hAnsi="Times New Roman" w:cs="Times New Roman"/>
          <w:sz w:val="24"/>
        </w:rPr>
        <w:t xml:space="preserve"> known as the BILE survey (Belief </w:t>
      </w:r>
      <w:proofErr w:type="gramStart"/>
      <w:r w:rsidR="007A1BD5">
        <w:rPr>
          <w:rFonts w:ascii="Times New Roman" w:hAnsi="Times New Roman" w:cs="Times New Roman"/>
          <w:sz w:val="24"/>
        </w:rPr>
        <w:t>In</w:t>
      </w:r>
      <w:proofErr w:type="gramEnd"/>
      <w:r w:rsidR="007A1BD5">
        <w:rPr>
          <w:rFonts w:ascii="Times New Roman" w:hAnsi="Times New Roman" w:cs="Times New Roman"/>
          <w:sz w:val="24"/>
        </w:rPr>
        <w:t xml:space="preserve"> </w:t>
      </w:r>
      <w:r>
        <w:rPr>
          <w:rFonts w:ascii="Times New Roman" w:hAnsi="Times New Roman" w:cs="Times New Roman"/>
          <w:sz w:val="24"/>
        </w:rPr>
        <w:t xml:space="preserve">Lunar Effects) was developed and has been given numerous times to many thousands of individuals.  In one study of 325 individuals (Vance 2005), the author found that 43% of those surveyed thought that the phase of the moon had an effect on human behavior.  </w:t>
      </w:r>
      <w:proofErr w:type="spellStart"/>
      <w:r>
        <w:rPr>
          <w:rFonts w:ascii="Times New Roman" w:hAnsi="Times New Roman" w:cs="Times New Roman"/>
          <w:sz w:val="24"/>
        </w:rPr>
        <w:t>Snelson</w:t>
      </w:r>
      <w:proofErr w:type="spellEnd"/>
      <w:r>
        <w:rPr>
          <w:rFonts w:ascii="Times New Roman" w:hAnsi="Times New Roman" w:cs="Times New Roman"/>
          <w:sz w:val="24"/>
        </w:rPr>
        <w:t xml:space="preserve"> (2004) goes on to confirm that nurses working in different wards had different scores on the BILE survey.  As an example, those working in mental health wards had a higher BILE score than those working in an emergency room setting.  D</w:t>
      </w:r>
      <w:r w:rsidR="00983873">
        <w:rPr>
          <w:rFonts w:ascii="Times New Roman" w:hAnsi="Times New Roman" w:cs="Times New Roman"/>
          <w:sz w:val="24"/>
        </w:rPr>
        <w:t xml:space="preserve">ata from this survey shows that the work or living environment is strongly correlated to a belief in lunar effects, and as such the authors conclude that the mechanism for the upswing in emergency room visits or mental health ward problems is psychosomatic.  </w:t>
      </w:r>
      <w:r w:rsidR="005D5D9D">
        <w:rPr>
          <w:rFonts w:ascii="Times New Roman" w:hAnsi="Times New Roman" w:cs="Times New Roman"/>
          <w:sz w:val="24"/>
        </w:rPr>
        <w:t xml:space="preserve">That is, because many workers believe that more problems are likely on full moon days, they are more willing to perceive a situation as problematic or more likely to be on the “look-out” for evidence to support their theory.  </w:t>
      </w:r>
    </w:p>
    <w:p w:rsidR="00983873" w:rsidRPr="00783CBF" w:rsidRDefault="00983873" w:rsidP="00CC4522">
      <w:pPr>
        <w:spacing w:after="0" w:line="360" w:lineRule="auto"/>
        <w:rPr>
          <w:rFonts w:ascii="Berkeley-Medium" w:hAnsi="Berkeley-Medium" w:cs="Berkeley-Medium"/>
          <w:sz w:val="24"/>
          <w:szCs w:val="24"/>
        </w:rPr>
      </w:pPr>
      <w:r>
        <w:rPr>
          <w:rFonts w:ascii="Times New Roman" w:hAnsi="Times New Roman" w:cs="Times New Roman"/>
          <w:sz w:val="24"/>
        </w:rPr>
        <w:lastRenderedPageBreak/>
        <w:tab/>
      </w:r>
      <w:r w:rsidRPr="00783CBF">
        <w:rPr>
          <w:rFonts w:ascii="Times New Roman" w:hAnsi="Times New Roman" w:cs="Times New Roman"/>
          <w:sz w:val="24"/>
          <w:szCs w:val="24"/>
        </w:rPr>
        <w:t>Removing the human factor from an experiment (and thus, it seems, removing our penchant for unconscious analysis and psychosomatic factors), would seem to be an interesting way to see i</w:t>
      </w:r>
      <w:r w:rsidR="00783CBF" w:rsidRPr="00783CBF">
        <w:rPr>
          <w:rFonts w:ascii="Times New Roman" w:hAnsi="Times New Roman" w:cs="Times New Roman"/>
          <w:sz w:val="24"/>
          <w:szCs w:val="24"/>
        </w:rPr>
        <w:t>f an organism</w:t>
      </w:r>
      <w:r w:rsidRPr="00783CBF">
        <w:rPr>
          <w:rFonts w:ascii="Times New Roman" w:hAnsi="Times New Roman" w:cs="Times New Roman"/>
          <w:sz w:val="24"/>
          <w:szCs w:val="24"/>
        </w:rPr>
        <w:t xml:space="preserve"> can be affected by the phase of the moon.  </w:t>
      </w:r>
      <w:proofErr w:type="spellStart"/>
      <w:r w:rsidR="00C547EF" w:rsidRPr="00783CBF">
        <w:rPr>
          <w:rFonts w:ascii="Times New Roman" w:hAnsi="Times New Roman" w:cs="Times New Roman"/>
          <w:sz w:val="24"/>
          <w:szCs w:val="24"/>
        </w:rPr>
        <w:t>Bhattacharjee</w:t>
      </w:r>
      <w:proofErr w:type="spellEnd"/>
      <w:r w:rsidR="00C547EF" w:rsidRPr="00783CBF">
        <w:rPr>
          <w:rFonts w:ascii="Times New Roman" w:hAnsi="Times New Roman" w:cs="Times New Roman"/>
          <w:sz w:val="24"/>
          <w:szCs w:val="24"/>
        </w:rPr>
        <w:t xml:space="preserve"> </w:t>
      </w:r>
      <w:proofErr w:type="gramStart"/>
      <w:r w:rsidR="00C547EF" w:rsidRPr="00783CBF">
        <w:rPr>
          <w:rFonts w:ascii="Times New Roman" w:hAnsi="Times New Roman" w:cs="Times New Roman"/>
          <w:sz w:val="24"/>
          <w:szCs w:val="24"/>
        </w:rPr>
        <w:t>et</w:t>
      </w:r>
      <w:proofErr w:type="gramEnd"/>
      <w:r w:rsidR="00C547EF" w:rsidRPr="00783CBF">
        <w:rPr>
          <w:rFonts w:ascii="Times New Roman" w:hAnsi="Times New Roman" w:cs="Times New Roman"/>
          <w:sz w:val="24"/>
          <w:szCs w:val="24"/>
        </w:rPr>
        <w:t>. Al (2000)</w:t>
      </w:r>
      <w:r w:rsidR="005936ED" w:rsidRPr="00783CBF">
        <w:rPr>
          <w:rFonts w:ascii="Times New Roman" w:hAnsi="Times New Roman" w:cs="Times New Roman"/>
          <w:sz w:val="24"/>
          <w:szCs w:val="24"/>
        </w:rPr>
        <w:t xml:space="preserve"> discovered that the</w:t>
      </w:r>
      <w:r w:rsidR="00783CBF" w:rsidRPr="00783CBF">
        <w:rPr>
          <w:rFonts w:ascii="Times New Roman" w:hAnsi="Times New Roman" w:cs="Times New Roman"/>
          <w:sz w:val="24"/>
          <w:szCs w:val="24"/>
        </w:rPr>
        <w:t xml:space="preserve"> number of humans bitten by dogs is significantly higher on the full moon than on any other day of the month.  Further, </w:t>
      </w:r>
      <w:proofErr w:type="spellStart"/>
      <w:r w:rsidR="00783CBF" w:rsidRPr="00783CBF">
        <w:rPr>
          <w:rFonts w:ascii="Berkeley-Medium" w:hAnsi="Berkeley-Medium" w:cs="Berkeley-Medium"/>
          <w:sz w:val="24"/>
          <w:szCs w:val="24"/>
        </w:rPr>
        <w:t>Raegan</w:t>
      </w:r>
      <w:proofErr w:type="spellEnd"/>
      <w:r w:rsidR="00783CBF" w:rsidRPr="00783CBF">
        <w:rPr>
          <w:rFonts w:ascii="Berkeley-Medium" w:hAnsi="Berkeley-Medium" w:cs="Berkeley-Medium"/>
          <w:sz w:val="24"/>
          <w:szCs w:val="24"/>
        </w:rPr>
        <w:t xml:space="preserve"> </w:t>
      </w:r>
      <w:proofErr w:type="gramStart"/>
      <w:r w:rsidR="00783CBF" w:rsidRPr="00783CBF">
        <w:rPr>
          <w:rFonts w:ascii="Berkeley-Medium" w:hAnsi="Berkeley-Medium" w:cs="Berkeley-Medium"/>
          <w:sz w:val="24"/>
          <w:szCs w:val="24"/>
        </w:rPr>
        <w:t>et</w:t>
      </w:r>
      <w:proofErr w:type="gramEnd"/>
      <w:r w:rsidR="00783CBF" w:rsidRPr="00783CBF">
        <w:rPr>
          <w:rFonts w:ascii="Berkeley-Medium" w:hAnsi="Berkeley-Medium" w:cs="Berkeley-Medium"/>
          <w:sz w:val="24"/>
          <w:szCs w:val="24"/>
        </w:rPr>
        <w:t xml:space="preserve">. al. (2007) describe a study in which more visits to a veterinary clinic were noted on “fuller moon” days (days with a large percentage of the moon illuminated, not necessarily just a full moon) than on other days.  The authors go on to posit that the increase may be caused by increased nocturnal activity due to the added light from a fuller moon, but, they admit that their clinic is in an urban setting with copious artificial light.  This makes the theory seem less plausible.  They do not describe any other potential mechanisms.  Even so, it must be noted that it is still humans who are bringing animals to the clinic, or humans who are being bitten by dogs, so we cannot completely exclude the behavior of humans even from these animal trials.  The humans involved may be behaving in a way that induces injury or bites.  </w:t>
      </w:r>
    </w:p>
    <w:p w:rsidR="00783CBF" w:rsidRPr="00783CBF" w:rsidRDefault="00783CBF" w:rsidP="00CC4522">
      <w:pPr>
        <w:spacing w:after="0" w:line="360" w:lineRule="auto"/>
        <w:rPr>
          <w:rFonts w:ascii="Times New Roman" w:hAnsi="Times New Roman" w:cs="Times New Roman"/>
          <w:b/>
          <w:sz w:val="24"/>
          <w:szCs w:val="24"/>
        </w:rPr>
      </w:pPr>
      <w:r w:rsidRPr="00783CBF">
        <w:rPr>
          <w:rFonts w:ascii="Berkeley-Medium" w:hAnsi="Berkeley-Medium" w:cs="Berkeley-Medium"/>
          <w:sz w:val="24"/>
          <w:szCs w:val="24"/>
        </w:rPr>
        <w:tab/>
      </w:r>
      <w:r>
        <w:rPr>
          <w:rFonts w:ascii="Berkeley-Medium" w:hAnsi="Berkeley-Medium" w:cs="Berkeley-Medium"/>
          <w:sz w:val="24"/>
          <w:szCs w:val="24"/>
        </w:rPr>
        <w:t xml:space="preserve">While the literature is ambivalent on the subject, further study is certainly justified.  The aim of this study is to determine if </w:t>
      </w:r>
      <w:r w:rsidR="00570E8F">
        <w:rPr>
          <w:rFonts w:ascii="Berkeley-Medium" w:hAnsi="Berkeley-Medium" w:cs="Berkeley-Medium"/>
          <w:sz w:val="24"/>
          <w:szCs w:val="24"/>
        </w:rPr>
        <w:t xml:space="preserve">the behavior of </w:t>
      </w:r>
      <w:r>
        <w:rPr>
          <w:rFonts w:ascii="Berkeley-Medium" w:hAnsi="Berkeley-Medium" w:cs="Berkeley-Medium"/>
          <w:sz w:val="24"/>
          <w:szCs w:val="24"/>
        </w:rPr>
        <w:t xml:space="preserve">high school students is influenced by the phase of the moon, using the number of discipline referrals </w:t>
      </w:r>
      <w:r w:rsidR="00570E8F">
        <w:rPr>
          <w:rFonts w:ascii="Berkeley-Medium" w:hAnsi="Berkeley-Medium" w:cs="Berkeley-Medium"/>
          <w:sz w:val="24"/>
          <w:szCs w:val="24"/>
        </w:rPr>
        <w:t>filed each</w:t>
      </w:r>
      <w:r>
        <w:rPr>
          <w:rFonts w:ascii="Berkeley-Medium" w:hAnsi="Berkeley-Medium" w:cs="Berkeley-Medium"/>
          <w:sz w:val="24"/>
          <w:szCs w:val="24"/>
        </w:rPr>
        <w:t xml:space="preserve"> day as a proxy of behavior.  </w:t>
      </w:r>
    </w:p>
    <w:p w:rsidR="00835ABC" w:rsidRDefault="00835ABC" w:rsidP="00CD2280">
      <w:pPr>
        <w:spacing w:after="0" w:line="240" w:lineRule="auto"/>
        <w:rPr>
          <w:rFonts w:ascii="Times New Roman" w:hAnsi="Times New Roman" w:cs="Times New Roman"/>
          <w:sz w:val="24"/>
        </w:rPr>
      </w:pPr>
    </w:p>
    <w:p w:rsidR="005F6B96" w:rsidRDefault="005F6B96" w:rsidP="00CD2280">
      <w:pPr>
        <w:spacing w:after="0" w:line="240" w:lineRule="auto"/>
        <w:rPr>
          <w:rFonts w:ascii="Times New Roman" w:hAnsi="Times New Roman" w:cs="Times New Roman"/>
          <w:sz w:val="24"/>
        </w:rPr>
      </w:pPr>
      <w:r>
        <w:rPr>
          <w:rFonts w:ascii="Times New Roman" w:hAnsi="Times New Roman" w:cs="Times New Roman"/>
          <w:sz w:val="24"/>
        </w:rPr>
        <w:t>METHODS</w:t>
      </w:r>
    </w:p>
    <w:p w:rsidR="005F6B96" w:rsidRDefault="005F6B96" w:rsidP="00CD2280">
      <w:pPr>
        <w:spacing w:after="0" w:line="240" w:lineRule="auto"/>
        <w:rPr>
          <w:rFonts w:ascii="Times New Roman" w:hAnsi="Times New Roman" w:cs="Times New Roman"/>
          <w:sz w:val="24"/>
        </w:rPr>
      </w:pPr>
    </w:p>
    <w:p w:rsidR="00635506" w:rsidRDefault="005F6B96" w:rsidP="00CC4522">
      <w:pPr>
        <w:spacing w:after="0" w:line="360" w:lineRule="auto"/>
        <w:rPr>
          <w:rFonts w:ascii="Times New Roman" w:hAnsi="Times New Roman" w:cs="Times New Roman"/>
          <w:sz w:val="24"/>
        </w:rPr>
      </w:pPr>
      <w:r>
        <w:rPr>
          <w:rFonts w:ascii="Times New Roman" w:hAnsi="Times New Roman" w:cs="Times New Roman"/>
          <w:sz w:val="24"/>
        </w:rPr>
        <w:tab/>
        <w:t xml:space="preserve">Data was collected from </w:t>
      </w:r>
      <w:r w:rsidR="00635506">
        <w:rPr>
          <w:rFonts w:ascii="Times New Roman" w:hAnsi="Times New Roman" w:cs="Times New Roman"/>
          <w:sz w:val="24"/>
        </w:rPr>
        <w:t xml:space="preserve">Tomkins-Seneca-Tioga </w:t>
      </w:r>
      <w:r>
        <w:rPr>
          <w:rFonts w:ascii="Times New Roman" w:hAnsi="Times New Roman" w:cs="Times New Roman"/>
          <w:sz w:val="24"/>
        </w:rPr>
        <w:t xml:space="preserve">BOCES in the form of several Microsoft Excel spreadsheets.  The data ranged from the 2005-2006 school year to the 2010-2011 school </w:t>
      </w:r>
      <w:proofErr w:type="gramStart"/>
      <w:r>
        <w:rPr>
          <w:rFonts w:ascii="Times New Roman" w:hAnsi="Times New Roman" w:cs="Times New Roman"/>
          <w:sz w:val="24"/>
        </w:rPr>
        <w:t>year</w:t>
      </w:r>
      <w:proofErr w:type="gramEnd"/>
      <w:r>
        <w:rPr>
          <w:rFonts w:ascii="Times New Roman" w:hAnsi="Times New Roman" w:cs="Times New Roman"/>
          <w:sz w:val="24"/>
        </w:rPr>
        <w:t xml:space="preserve">.  The data for the 2010-2011 school </w:t>
      </w:r>
      <w:proofErr w:type="gramStart"/>
      <w:r>
        <w:rPr>
          <w:rFonts w:ascii="Times New Roman" w:hAnsi="Times New Roman" w:cs="Times New Roman"/>
          <w:sz w:val="24"/>
        </w:rPr>
        <w:t>year</w:t>
      </w:r>
      <w:proofErr w:type="gramEnd"/>
      <w:r>
        <w:rPr>
          <w:rFonts w:ascii="Times New Roman" w:hAnsi="Times New Roman" w:cs="Times New Roman"/>
          <w:sz w:val="24"/>
        </w:rPr>
        <w:t xml:space="preserve"> is incomplete</w:t>
      </w:r>
      <w:r w:rsidR="009E65C0">
        <w:rPr>
          <w:rFonts w:ascii="Times New Roman" w:hAnsi="Times New Roman" w:cs="Times New Roman"/>
          <w:sz w:val="24"/>
        </w:rPr>
        <w:t xml:space="preserve"> and extends only to February</w:t>
      </w:r>
      <w:r>
        <w:rPr>
          <w:rFonts w:ascii="Times New Roman" w:hAnsi="Times New Roman" w:cs="Times New Roman"/>
          <w:sz w:val="24"/>
        </w:rPr>
        <w:t>, as the school year had not yet finished at the time of analysis.  The average number of referrals on the full m</w:t>
      </w:r>
      <w:r w:rsidR="009E65C0">
        <w:rPr>
          <w:rFonts w:ascii="Times New Roman" w:hAnsi="Times New Roman" w:cs="Times New Roman"/>
          <w:sz w:val="24"/>
        </w:rPr>
        <w:t>oon +/- three days was calculated</w:t>
      </w:r>
      <w:r>
        <w:rPr>
          <w:rFonts w:ascii="Times New Roman" w:hAnsi="Times New Roman" w:cs="Times New Roman"/>
          <w:sz w:val="24"/>
        </w:rPr>
        <w:t xml:space="preserve"> for each year.  The average number of referrals on all other</w:t>
      </w:r>
      <w:r w:rsidR="009E65C0">
        <w:rPr>
          <w:rFonts w:ascii="Times New Roman" w:hAnsi="Times New Roman" w:cs="Times New Roman"/>
          <w:sz w:val="24"/>
        </w:rPr>
        <w:t xml:space="preserve"> days was also calculated</w:t>
      </w:r>
      <w:r>
        <w:rPr>
          <w:rFonts w:ascii="Times New Roman" w:hAnsi="Times New Roman" w:cs="Times New Roman"/>
          <w:sz w:val="24"/>
        </w:rPr>
        <w:t>.  A Student’s t-test was used to evaluate the significance of the findings.  In addition to the yearly calculations, all data for all school years was collected into one table for evaluation.</w:t>
      </w:r>
    </w:p>
    <w:p w:rsidR="00635506" w:rsidRDefault="00635506" w:rsidP="00CD2280">
      <w:pPr>
        <w:spacing w:after="0" w:line="240" w:lineRule="auto"/>
        <w:rPr>
          <w:rFonts w:ascii="Times New Roman" w:hAnsi="Times New Roman" w:cs="Times New Roman"/>
          <w:sz w:val="24"/>
        </w:rPr>
      </w:pPr>
    </w:p>
    <w:p w:rsidR="005F6B96" w:rsidRDefault="005F6B96" w:rsidP="00CD2280">
      <w:pPr>
        <w:spacing w:after="0" w:line="240" w:lineRule="auto"/>
        <w:rPr>
          <w:rFonts w:ascii="Times New Roman" w:hAnsi="Times New Roman" w:cs="Times New Roman"/>
          <w:sz w:val="24"/>
        </w:rPr>
      </w:pPr>
      <w:r>
        <w:rPr>
          <w:rFonts w:ascii="Times New Roman" w:hAnsi="Times New Roman" w:cs="Times New Roman"/>
          <w:sz w:val="24"/>
        </w:rPr>
        <w:t>RESULTS</w:t>
      </w:r>
    </w:p>
    <w:p w:rsidR="00635506" w:rsidRDefault="00635506" w:rsidP="00CD2280">
      <w:pPr>
        <w:spacing w:after="0" w:line="240" w:lineRule="auto"/>
        <w:rPr>
          <w:rFonts w:ascii="Times New Roman" w:hAnsi="Times New Roman" w:cs="Times New Roman"/>
          <w:sz w:val="24"/>
        </w:rPr>
      </w:pPr>
    </w:p>
    <w:p w:rsidR="00E7211A" w:rsidRDefault="00E7211A" w:rsidP="00CC4522">
      <w:pPr>
        <w:spacing w:after="0" w:line="360" w:lineRule="auto"/>
        <w:rPr>
          <w:rFonts w:ascii="Times New Roman" w:hAnsi="Times New Roman" w:cs="Times New Roman"/>
          <w:sz w:val="24"/>
        </w:rPr>
      </w:pPr>
      <w:r>
        <w:rPr>
          <w:rFonts w:ascii="Times New Roman" w:hAnsi="Times New Roman" w:cs="Times New Roman"/>
          <w:sz w:val="24"/>
        </w:rPr>
        <w:tab/>
        <w:t>The school years 2005</w:t>
      </w:r>
      <w:r w:rsidR="005F6B96">
        <w:rPr>
          <w:rFonts w:ascii="Times New Roman" w:hAnsi="Times New Roman" w:cs="Times New Roman"/>
          <w:sz w:val="24"/>
        </w:rPr>
        <w:t>-2006</w:t>
      </w:r>
      <w:r w:rsidR="005E297D">
        <w:rPr>
          <w:rFonts w:ascii="Times New Roman" w:hAnsi="Times New Roman" w:cs="Times New Roman"/>
          <w:sz w:val="24"/>
        </w:rPr>
        <w:t xml:space="preserve">, 2006-2007 and </w:t>
      </w:r>
      <w:r w:rsidR="007F56DD">
        <w:rPr>
          <w:rFonts w:ascii="Times New Roman" w:hAnsi="Times New Roman" w:cs="Times New Roman"/>
          <w:sz w:val="24"/>
        </w:rPr>
        <w:t>2008-2009</w:t>
      </w:r>
      <w:r w:rsidR="005E297D">
        <w:rPr>
          <w:rFonts w:ascii="Times New Roman" w:hAnsi="Times New Roman" w:cs="Times New Roman"/>
          <w:sz w:val="24"/>
        </w:rPr>
        <w:t xml:space="preserve"> </w:t>
      </w:r>
      <w:r w:rsidR="005F6B96">
        <w:rPr>
          <w:rFonts w:ascii="Times New Roman" w:hAnsi="Times New Roman" w:cs="Times New Roman"/>
          <w:sz w:val="24"/>
        </w:rPr>
        <w:t xml:space="preserve">were the only years that </w:t>
      </w:r>
      <w:r w:rsidR="005951BC">
        <w:rPr>
          <w:rFonts w:ascii="Times New Roman" w:hAnsi="Times New Roman" w:cs="Times New Roman"/>
          <w:sz w:val="24"/>
        </w:rPr>
        <w:t>showed a greater average number of referrals on the full moon</w:t>
      </w:r>
      <w:r>
        <w:rPr>
          <w:rFonts w:ascii="Times New Roman" w:hAnsi="Times New Roman" w:cs="Times New Roman"/>
          <w:sz w:val="24"/>
        </w:rPr>
        <w:t xml:space="preserve"> +/- three days </w:t>
      </w:r>
      <w:r w:rsidR="00A64CE6">
        <w:rPr>
          <w:rFonts w:ascii="Times New Roman" w:hAnsi="Times New Roman" w:cs="Times New Roman"/>
          <w:sz w:val="24"/>
        </w:rPr>
        <w:t xml:space="preserve">(FM) </w:t>
      </w:r>
      <w:r>
        <w:rPr>
          <w:rFonts w:ascii="Times New Roman" w:hAnsi="Times New Roman" w:cs="Times New Roman"/>
          <w:sz w:val="24"/>
        </w:rPr>
        <w:t>than on all other days</w:t>
      </w:r>
      <w:r w:rsidR="00A64CE6">
        <w:rPr>
          <w:rFonts w:ascii="Times New Roman" w:hAnsi="Times New Roman" w:cs="Times New Roman"/>
          <w:sz w:val="24"/>
        </w:rPr>
        <w:t xml:space="preserve"> </w:t>
      </w:r>
      <w:r w:rsidR="00A64CE6">
        <w:rPr>
          <w:rFonts w:ascii="Times New Roman" w:hAnsi="Times New Roman" w:cs="Times New Roman"/>
          <w:sz w:val="24"/>
        </w:rPr>
        <w:lastRenderedPageBreak/>
        <w:t>(AO)</w:t>
      </w:r>
      <w:r w:rsidR="005E297D">
        <w:rPr>
          <w:rFonts w:ascii="Times New Roman" w:hAnsi="Times New Roman" w:cs="Times New Roman"/>
          <w:sz w:val="24"/>
        </w:rPr>
        <w:t>.  Of those three</w:t>
      </w:r>
      <w:r>
        <w:rPr>
          <w:rFonts w:ascii="Times New Roman" w:hAnsi="Times New Roman" w:cs="Times New Roman"/>
          <w:sz w:val="24"/>
        </w:rPr>
        <w:t xml:space="preserve"> school years, only the 2005-2006 school year had a significant difference (see figure 1).  </w:t>
      </w:r>
      <w:r w:rsidR="005E297D">
        <w:rPr>
          <w:rFonts w:ascii="Times New Roman" w:hAnsi="Times New Roman" w:cs="Times New Roman"/>
          <w:sz w:val="24"/>
        </w:rPr>
        <w:t>The 2006-2007 and 2008-2009 school years had a greater number of re</w:t>
      </w:r>
      <w:r w:rsidR="004B3F78">
        <w:rPr>
          <w:rFonts w:ascii="Times New Roman" w:hAnsi="Times New Roman" w:cs="Times New Roman"/>
          <w:sz w:val="24"/>
        </w:rPr>
        <w:t>ferrals on FM days, but the difference in the data</w:t>
      </w:r>
      <w:r w:rsidR="005E297D">
        <w:rPr>
          <w:rFonts w:ascii="Times New Roman" w:hAnsi="Times New Roman" w:cs="Times New Roman"/>
          <w:sz w:val="24"/>
        </w:rPr>
        <w:t xml:space="preserve"> was not significant.  </w:t>
      </w:r>
      <w:r w:rsidR="00B90E6E">
        <w:rPr>
          <w:rFonts w:ascii="Times New Roman" w:hAnsi="Times New Roman" w:cs="Times New Roman"/>
          <w:sz w:val="24"/>
        </w:rPr>
        <w:t xml:space="preserve">All other years showed more referrals on AO days, but only the 2007-2008 school </w:t>
      </w:r>
      <w:proofErr w:type="gramStart"/>
      <w:r w:rsidR="00B90E6E">
        <w:rPr>
          <w:rFonts w:ascii="Times New Roman" w:hAnsi="Times New Roman" w:cs="Times New Roman"/>
          <w:sz w:val="24"/>
        </w:rPr>
        <w:t>year</w:t>
      </w:r>
      <w:proofErr w:type="gramEnd"/>
      <w:r w:rsidR="00B90E6E">
        <w:rPr>
          <w:rFonts w:ascii="Times New Roman" w:hAnsi="Times New Roman" w:cs="Times New Roman"/>
          <w:sz w:val="24"/>
        </w:rPr>
        <w:t xml:space="preserve"> showed a significant difference.</w:t>
      </w:r>
    </w:p>
    <w:p w:rsidR="00784ABC" w:rsidRDefault="00B90E6E" w:rsidP="00CC4522">
      <w:pPr>
        <w:spacing w:after="0" w:line="360" w:lineRule="auto"/>
        <w:rPr>
          <w:rFonts w:ascii="Times New Roman" w:hAnsi="Times New Roman" w:cs="Times New Roman"/>
          <w:sz w:val="24"/>
        </w:rPr>
      </w:pPr>
      <w:r>
        <w:rPr>
          <w:rFonts w:ascii="Times New Roman" w:hAnsi="Times New Roman" w:cs="Times New Roman"/>
          <w:sz w:val="24"/>
        </w:rPr>
        <w:tab/>
        <w:t>When all the data for all years (a total of 1,572 days o</w:t>
      </w:r>
      <w:r w:rsidR="004B3F78">
        <w:rPr>
          <w:rFonts w:ascii="Times New Roman" w:hAnsi="Times New Roman" w:cs="Times New Roman"/>
          <w:sz w:val="24"/>
        </w:rPr>
        <w:t xml:space="preserve">f data) was collected and analyzed, the data </w:t>
      </w:r>
      <w:r>
        <w:rPr>
          <w:rFonts w:ascii="Times New Roman" w:hAnsi="Times New Roman" w:cs="Times New Roman"/>
          <w:sz w:val="24"/>
        </w:rPr>
        <w:t>showed that there were a greater number of referrals on AO days, though t</w:t>
      </w:r>
      <w:r w:rsidR="004B3F78">
        <w:rPr>
          <w:rFonts w:ascii="Times New Roman" w:hAnsi="Times New Roman" w:cs="Times New Roman"/>
          <w:sz w:val="24"/>
        </w:rPr>
        <w:t xml:space="preserve">he results were not significant and the difference was slight (about 0.15 referrals per day).  </w:t>
      </w:r>
    </w:p>
    <w:p w:rsidR="00784ABC" w:rsidRDefault="00784ABC" w:rsidP="00CD2280">
      <w:pPr>
        <w:spacing w:after="0" w:line="240" w:lineRule="auto"/>
        <w:rPr>
          <w:rFonts w:ascii="Times New Roman" w:hAnsi="Times New Roman" w:cs="Times New Roman"/>
          <w:sz w:val="24"/>
        </w:rPr>
      </w:pPr>
    </w:p>
    <w:tbl>
      <w:tblPr>
        <w:tblStyle w:val="TableGrid"/>
        <w:tblW w:w="0" w:type="auto"/>
        <w:tblLayout w:type="fixed"/>
        <w:tblLook w:val="04A0"/>
      </w:tblPr>
      <w:tblGrid>
        <w:gridCol w:w="1458"/>
        <w:gridCol w:w="1890"/>
        <w:gridCol w:w="1978"/>
        <w:gridCol w:w="1802"/>
        <w:gridCol w:w="2430"/>
      </w:tblGrid>
      <w:tr w:rsidR="00784ABC" w:rsidTr="00784ABC">
        <w:tc>
          <w:tcPr>
            <w:tcW w:w="1458" w:type="dxa"/>
            <w:vAlign w:val="center"/>
          </w:tcPr>
          <w:p w:rsidR="00784ABC" w:rsidRPr="00784ABC" w:rsidRDefault="00784ABC" w:rsidP="00784ABC">
            <w:pPr>
              <w:jc w:val="center"/>
              <w:rPr>
                <w:rFonts w:ascii="Times New Roman" w:hAnsi="Times New Roman" w:cs="Times New Roman"/>
                <w:b/>
                <w:sz w:val="24"/>
              </w:rPr>
            </w:pPr>
            <w:r w:rsidRPr="00784ABC">
              <w:rPr>
                <w:rFonts w:ascii="Times New Roman" w:hAnsi="Times New Roman" w:cs="Times New Roman"/>
                <w:b/>
                <w:sz w:val="24"/>
              </w:rPr>
              <w:t>School Year</w:t>
            </w:r>
          </w:p>
        </w:tc>
        <w:tc>
          <w:tcPr>
            <w:tcW w:w="1890" w:type="dxa"/>
            <w:vAlign w:val="center"/>
          </w:tcPr>
          <w:p w:rsidR="00784ABC" w:rsidRPr="00784ABC" w:rsidRDefault="00784ABC" w:rsidP="00784ABC">
            <w:pPr>
              <w:jc w:val="center"/>
              <w:rPr>
                <w:rFonts w:ascii="Times New Roman" w:hAnsi="Times New Roman" w:cs="Times New Roman"/>
                <w:b/>
                <w:sz w:val="24"/>
              </w:rPr>
            </w:pPr>
            <w:r w:rsidRPr="00784ABC">
              <w:rPr>
                <w:rFonts w:ascii="Times New Roman" w:hAnsi="Times New Roman" w:cs="Times New Roman"/>
                <w:b/>
                <w:sz w:val="24"/>
              </w:rPr>
              <w:t>Average  Number of Referrals on FM days</w:t>
            </w:r>
          </w:p>
        </w:tc>
        <w:tc>
          <w:tcPr>
            <w:tcW w:w="1978" w:type="dxa"/>
            <w:vAlign w:val="center"/>
          </w:tcPr>
          <w:p w:rsidR="00784ABC" w:rsidRPr="00784ABC" w:rsidRDefault="00784ABC" w:rsidP="00784ABC">
            <w:pPr>
              <w:jc w:val="center"/>
              <w:rPr>
                <w:rFonts w:ascii="Times New Roman" w:hAnsi="Times New Roman" w:cs="Times New Roman"/>
                <w:b/>
                <w:sz w:val="24"/>
              </w:rPr>
            </w:pPr>
            <w:r w:rsidRPr="00784ABC">
              <w:rPr>
                <w:rFonts w:ascii="Times New Roman" w:hAnsi="Times New Roman" w:cs="Times New Roman"/>
                <w:b/>
                <w:sz w:val="24"/>
              </w:rPr>
              <w:t>Average Number of Referrals on AO days</w:t>
            </w:r>
          </w:p>
        </w:tc>
        <w:tc>
          <w:tcPr>
            <w:tcW w:w="1802" w:type="dxa"/>
            <w:vAlign w:val="center"/>
          </w:tcPr>
          <w:p w:rsidR="00784ABC" w:rsidRPr="00784ABC" w:rsidRDefault="00784ABC" w:rsidP="00784ABC">
            <w:pPr>
              <w:jc w:val="center"/>
              <w:rPr>
                <w:rFonts w:ascii="Times New Roman" w:hAnsi="Times New Roman" w:cs="Times New Roman"/>
                <w:b/>
                <w:sz w:val="24"/>
              </w:rPr>
            </w:pPr>
            <w:r>
              <w:rPr>
                <w:rFonts w:ascii="Times New Roman" w:hAnsi="Times New Roman" w:cs="Times New Roman"/>
                <w:b/>
                <w:sz w:val="24"/>
              </w:rPr>
              <w:t>T-</w:t>
            </w:r>
            <w:r w:rsidRPr="00784ABC">
              <w:rPr>
                <w:rFonts w:ascii="Times New Roman" w:hAnsi="Times New Roman" w:cs="Times New Roman"/>
                <w:b/>
                <w:sz w:val="24"/>
              </w:rPr>
              <w:t>test</w:t>
            </w:r>
          </w:p>
        </w:tc>
        <w:tc>
          <w:tcPr>
            <w:tcW w:w="2430" w:type="dxa"/>
            <w:vAlign w:val="center"/>
          </w:tcPr>
          <w:p w:rsidR="00784ABC" w:rsidRPr="00784ABC" w:rsidRDefault="00784ABC" w:rsidP="00784ABC">
            <w:pPr>
              <w:jc w:val="center"/>
              <w:rPr>
                <w:rFonts w:ascii="Times New Roman" w:hAnsi="Times New Roman" w:cs="Times New Roman"/>
                <w:b/>
                <w:sz w:val="24"/>
              </w:rPr>
            </w:pPr>
            <w:r>
              <w:rPr>
                <w:rFonts w:ascii="Times New Roman" w:hAnsi="Times New Roman" w:cs="Times New Roman"/>
                <w:b/>
                <w:sz w:val="24"/>
              </w:rPr>
              <w:t>Remarks</w:t>
            </w:r>
          </w:p>
        </w:tc>
      </w:tr>
      <w:tr w:rsidR="00784ABC" w:rsidTr="00B90E6E">
        <w:tc>
          <w:tcPr>
            <w:tcW w:w="1458" w:type="dxa"/>
            <w:vAlign w:val="center"/>
          </w:tcPr>
          <w:p w:rsidR="00784ABC" w:rsidRDefault="00784ABC" w:rsidP="00B90E6E">
            <w:pPr>
              <w:jc w:val="center"/>
              <w:rPr>
                <w:rFonts w:ascii="Times New Roman" w:hAnsi="Times New Roman" w:cs="Times New Roman"/>
                <w:sz w:val="24"/>
              </w:rPr>
            </w:pPr>
            <w:r>
              <w:rPr>
                <w:rFonts w:ascii="Times New Roman" w:hAnsi="Times New Roman" w:cs="Times New Roman"/>
                <w:sz w:val="24"/>
              </w:rPr>
              <w:t>2005-2006</w:t>
            </w:r>
          </w:p>
        </w:tc>
        <w:tc>
          <w:tcPr>
            <w:tcW w:w="1890" w:type="dxa"/>
            <w:vAlign w:val="center"/>
          </w:tcPr>
          <w:p w:rsidR="00784ABC" w:rsidRDefault="00784ABC" w:rsidP="00B90E6E">
            <w:pPr>
              <w:jc w:val="center"/>
              <w:rPr>
                <w:rFonts w:ascii="Times New Roman" w:hAnsi="Times New Roman" w:cs="Times New Roman"/>
                <w:sz w:val="24"/>
              </w:rPr>
            </w:pPr>
            <w:r w:rsidRPr="00652D19">
              <w:rPr>
                <w:rFonts w:ascii="Times New Roman" w:hAnsi="Times New Roman" w:cs="Times New Roman"/>
                <w:sz w:val="24"/>
              </w:rPr>
              <w:t>3.728571429</w:t>
            </w:r>
          </w:p>
        </w:tc>
        <w:tc>
          <w:tcPr>
            <w:tcW w:w="1978" w:type="dxa"/>
            <w:vAlign w:val="center"/>
          </w:tcPr>
          <w:p w:rsidR="00784ABC" w:rsidRDefault="00784ABC" w:rsidP="00B90E6E">
            <w:pPr>
              <w:jc w:val="center"/>
              <w:rPr>
                <w:rFonts w:ascii="Times New Roman" w:hAnsi="Times New Roman" w:cs="Times New Roman"/>
                <w:sz w:val="24"/>
              </w:rPr>
            </w:pPr>
            <w:r w:rsidRPr="00652D19">
              <w:rPr>
                <w:rFonts w:ascii="Times New Roman" w:hAnsi="Times New Roman" w:cs="Times New Roman"/>
                <w:sz w:val="24"/>
              </w:rPr>
              <w:t>2.307064746</w:t>
            </w:r>
          </w:p>
        </w:tc>
        <w:tc>
          <w:tcPr>
            <w:tcW w:w="1802" w:type="dxa"/>
            <w:vAlign w:val="center"/>
          </w:tcPr>
          <w:p w:rsidR="00784ABC" w:rsidRDefault="00784ABC" w:rsidP="00B90E6E">
            <w:pPr>
              <w:jc w:val="center"/>
              <w:rPr>
                <w:rFonts w:ascii="Times New Roman" w:hAnsi="Times New Roman" w:cs="Times New Roman"/>
                <w:sz w:val="24"/>
              </w:rPr>
            </w:pPr>
            <w:r w:rsidRPr="00652D19">
              <w:rPr>
                <w:rFonts w:ascii="Times New Roman" w:hAnsi="Times New Roman" w:cs="Times New Roman"/>
                <w:sz w:val="24"/>
              </w:rPr>
              <w:t>0.003266439</w:t>
            </w:r>
            <w:r>
              <w:rPr>
                <w:rFonts w:ascii="Times New Roman" w:hAnsi="Times New Roman" w:cs="Times New Roman"/>
                <w:sz w:val="24"/>
              </w:rPr>
              <w:t>*</w:t>
            </w:r>
          </w:p>
        </w:tc>
        <w:tc>
          <w:tcPr>
            <w:tcW w:w="2430" w:type="dxa"/>
            <w:vAlign w:val="center"/>
          </w:tcPr>
          <w:p w:rsidR="00784ABC" w:rsidRPr="00784ABC" w:rsidRDefault="00784ABC" w:rsidP="00B90E6E">
            <w:pPr>
              <w:jc w:val="center"/>
              <w:rPr>
                <w:rFonts w:ascii="Times New Roman" w:hAnsi="Times New Roman" w:cs="Times New Roman"/>
                <w:sz w:val="20"/>
              </w:rPr>
            </w:pPr>
            <w:r w:rsidRPr="00784ABC">
              <w:rPr>
                <w:rFonts w:ascii="Times New Roman" w:hAnsi="Times New Roman" w:cs="Times New Roman"/>
                <w:sz w:val="20"/>
              </w:rPr>
              <w:t>More referrals on FM days</w:t>
            </w:r>
          </w:p>
        </w:tc>
      </w:tr>
      <w:tr w:rsidR="00784ABC" w:rsidTr="00B90E6E">
        <w:tc>
          <w:tcPr>
            <w:tcW w:w="1458" w:type="dxa"/>
            <w:vAlign w:val="center"/>
          </w:tcPr>
          <w:p w:rsidR="00784ABC" w:rsidRDefault="00784ABC" w:rsidP="00B90E6E">
            <w:pPr>
              <w:jc w:val="center"/>
              <w:rPr>
                <w:rFonts w:ascii="Times New Roman" w:hAnsi="Times New Roman" w:cs="Times New Roman"/>
                <w:sz w:val="24"/>
              </w:rPr>
            </w:pPr>
            <w:r>
              <w:rPr>
                <w:rFonts w:ascii="Times New Roman" w:hAnsi="Times New Roman" w:cs="Times New Roman"/>
                <w:sz w:val="24"/>
              </w:rPr>
              <w:t>2006-2007</w:t>
            </w:r>
          </w:p>
        </w:tc>
        <w:tc>
          <w:tcPr>
            <w:tcW w:w="1890" w:type="dxa"/>
            <w:vAlign w:val="center"/>
          </w:tcPr>
          <w:p w:rsidR="00784ABC" w:rsidRDefault="00784ABC" w:rsidP="00B90E6E">
            <w:pPr>
              <w:jc w:val="center"/>
              <w:rPr>
                <w:rFonts w:ascii="Times New Roman" w:hAnsi="Times New Roman" w:cs="Times New Roman"/>
                <w:sz w:val="24"/>
              </w:rPr>
            </w:pPr>
            <w:r w:rsidRPr="00652D19">
              <w:rPr>
                <w:rFonts w:ascii="Times New Roman" w:hAnsi="Times New Roman" w:cs="Times New Roman"/>
                <w:sz w:val="24"/>
              </w:rPr>
              <w:t>1.523809524</w:t>
            </w:r>
          </w:p>
        </w:tc>
        <w:tc>
          <w:tcPr>
            <w:tcW w:w="1978" w:type="dxa"/>
            <w:vAlign w:val="center"/>
          </w:tcPr>
          <w:p w:rsidR="00784ABC" w:rsidRPr="00784ABC" w:rsidRDefault="00784ABC" w:rsidP="00B90E6E">
            <w:pPr>
              <w:jc w:val="center"/>
              <w:rPr>
                <w:rFonts w:ascii="Times New Roman" w:hAnsi="Times New Roman" w:cs="Times New Roman"/>
                <w:sz w:val="24"/>
                <w:szCs w:val="20"/>
              </w:rPr>
            </w:pPr>
            <w:r w:rsidRPr="00652D19">
              <w:rPr>
                <w:rFonts w:ascii="Times New Roman" w:hAnsi="Times New Roman" w:cs="Times New Roman"/>
                <w:sz w:val="24"/>
                <w:szCs w:val="20"/>
              </w:rPr>
              <w:t>1.298578199</w:t>
            </w:r>
          </w:p>
        </w:tc>
        <w:tc>
          <w:tcPr>
            <w:tcW w:w="1802" w:type="dxa"/>
            <w:vAlign w:val="center"/>
          </w:tcPr>
          <w:p w:rsidR="00784ABC" w:rsidRDefault="00784ABC" w:rsidP="00B90E6E">
            <w:pPr>
              <w:jc w:val="center"/>
              <w:rPr>
                <w:rFonts w:ascii="Times New Roman" w:hAnsi="Times New Roman" w:cs="Times New Roman"/>
                <w:sz w:val="24"/>
              </w:rPr>
            </w:pPr>
            <w:r w:rsidRPr="00652D19">
              <w:rPr>
                <w:rFonts w:ascii="Times New Roman" w:hAnsi="Times New Roman" w:cs="Times New Roman"/>
                <w:sz w:val="24"/>
              </w:rPr>
              <w:t>0.209050622</w:t>
            </w:r>
          </w:p>
        </w:tc>
        <w:tc>
          <w:tcPr>
            <w:tcW w:w="2430" w:type="dxa"/>
            <w:vAlign w:val="center"/>
          </w:tcPr>
          <w:p w:rsidR="00784ABC" w:rsidRPr="00784ABC" w:rsidRDefault="00784ABC" w:rsidP="00B90E6E">
            <w:pPr>
              <w:jc w:val="center"/>
              <w:rPr>
                <w:rFonts w:ascii="Times New Roman" w:hAnsi="Times New Roman" w:cs="Times New Roman"/>
                <w:sz w:val="20"/>
              </w:rPr>
            </w:pPr>
            <w:r w:rsidRPr="00784ABC">
              <w:rPr>
                <w:rFonts w:ascii="Times New Roman" w:hAnsi="Times New Roman" w:cs="Times New Roman"/>
                <w:sz w:val="20"/>
              </w:rPr>
              <w:t>More referrals on FM days, but data not significant</w:t>
            </w:r>
          </w:p>
        </w:tc>
      </w:tr>
      <w:tr w:rsidR="00784ABC" w:rsidTr="00B90E6E">
        <w:tc>
          <w:tcPr>
            <w:tcW w:w="1458" w:type="dxa"/>
            <w:vAlign w:val="center"/>
          </w:tcPr>
          <w:p w:rsidR="00784ABC" w:rsidRDefault="00784ABC" w:rsidP="00B90E6E">
            <w:pPr>
              <w:jc w:val="center"/>
              <w:rPr>
                <w:rFonts w:ascii="Times New Roman" w:hAnsi="Times New Roman" w:cs="Times New Roman"/>
                <w:sz w:val="24"/>
              </w:rPr>
            </w:pPr>
            <w:r>
              <w:rPr>
                <w:rFonts w:ascii="Times New Roman" w:hAnsi="Times New Roman" w:cs="Times New Roman"/>
                <w:sz w:val="24"/>
              </w:rPr>
              <w:t>2007-2008</w:t>
            </w:r>
          </w:p>
        </w:tc>
        <w:tc>
          <w:tcPr>
            <w:tcW w:w="1890" w:type="dxa"/>
            <w:vAlign w:val="center"/>
          </w:tcPr>
          <w:p w:rsidR="00784ABC" w:rsidRDefault="00784ABC" w:rsidP="00B90E6E">
            <w:pPr>
              <w:jc w:val="center"/>
              <w:rPr>
                <w:rFonts w:ascii="Times New Roman" w:hAnsi="Times New Roman" w:cs="Times New Roman"/>
                <w:sz w:val="24"/>
              </w:rPr>
            </w:pPr>
            <w:r w:rsidRPr="00652D19">
              <w:rPr>
                <w:rFonts w:ascii="Times New Roman" w:hAnsi="Times New Roman" w:cs="Times New Roman"/>
                <w:sz w:val="24"/>
              </w:rPr>
              <w:t>1.507936508</w:t>
            </w:r>
          </w:p>
        </w:tc>
        <w:tc>
          <w:tcPr>
            <w:tcW w:w="1978" w:type="dxa"/>
            <w:vAlign w:val="center"/>
          </w:tcPr>
          <w:p w:rsidR="00784ABC" w:rsidRDefault="00784ABC" w:rsidP="00B90E6E">
            <w:pPr>
              <w:jc w:val="center"/>
              <w:rPr>
                <w:rFonts w:ascii="Times New Roman" w:hAnsi="Times New Roman" w:cs="Times New Roman"/>
                <w:sz w:val="24"/>
              </w:rPr>
            </w:pPr>
            <w:r w:rsidRPr="00652D19">
              <w:rPr>
                <w:rFonts w:ascii="Times New Roman" w:hAnsi="Times New Roman" w:cs="Times New Roman"/>
                <w:sz w:val="24"/>
              </w:rPr>
              <w:t>3</w:t>
            </w:r>
          </w:p>
        </w:tc>
        <w:tc>
          <w:tcPr>
            <w:tcW w:w="1802" w:type="dxa"/>
            <w:vAlign w:val="center"/>
          </w:tcPr>
          <w:p w:rsidR="00784ABC" w:rsidRDefault="00784ABC" w:rsidP="00B90E6E">
            <w:pPr>
              <w:jc w:val="center"/>
              <w:rPr>
                <w:rFonts w:ascii="Times New Roman" w:hAnsi="Times New Roman" w:cs="Times New Roman"/>
                <w:sz w:val="24"/>
              </w:rPr>
            </w:pPr>
            <w:r w:rsidRPr="00652D19">
              <w:rPr>
                <w:rFonts w:ascii="Times New Roman" w:hAnsi="Times New Roman" w:cs="Times New Roman"/>
                <w:sz w:val="24"/>
              </w:rPr>
              <w:t>0.000154989</w:t>
            </w:r>
            <w:r>
              <w:rPr>
                <w:rFonts w:ascii="Times New Roman" w:hAnsi="Times New Roman" w:cs="Times New Roman"/>
                <w:sz w:val="24"/>
              </w:rPr>
              <w:t>*</w:t>
            </w:r>
          </w:p>
        </w:tc>
        <w:tc>
          <w:tcPr>
            <w:tcW w:w="2430" w:type="dxa"/>
            <w:vAlign w:val="center"/>
          </w:tcPr>
          <w:p w:rsidR="00784ABC" w:rsidRPr="00784ABC" w:rsidRDefault="00784ABC" w:rsidP="0012171B">
            <w:pPr>
              <w:jc w:val="center"/>
              <w:rPr>
                <w:rFonts w:ascii="Times New Roman" w:hAnsi="Times New Roman" w:cs="Times New Roman"/>
                <w:sz w:val="20"/>
              </w:rPr>
            </w:pPr>
            <w:r w:rsidRPr="00784ABC">
              <w:rPr>
                <w:rFonts w:ascii="Times New Roman" w:hAnsi="Times New Roman" w:cs="Times New Roman"/>
                <w:sz w:val="20"/>
              </w:rPr>
              <w:t>More referrals on AO days</w:t>
            </w:r>
          </w:p>
        </w:tc>
      </w:tr>
      <w:tr w:rsidR="00784ABC" w:rsidTr="00B90E6E">
        <w:tc>
          <w:tcPr>
            <w:tcW w:w="1458" w:type="dxa"/>
            <w:vAlign w:val="center"/>
          </w:tcPr>
          <w:p w:rsidR="00784ABC" w:rsidRDefault="00784ABC" w:rsidP="00B90E6E">
            <w:pPr>
              <w:jc w:val="center"/>
              <w:rPr>
                <w:rFonts w:ascii="Times New Roman" w:hAnsi="Times New Roman" w:cs="Times New Roman"/>
                <w:sz w:val="24"/>
              </w:rPr>
            </w:pPr>
            <w:r>
              <w:rPr>
                <w:rFonts w:ascii="Times New Roman" w:hAnsi="Times New Roman" w:cs="Times New Roman"/>
                <w:sz w:val="24"/>
              </w:rPr>
              <w:t>2008-2009</w:t>
            </w:r>
          </w:p>
        </w:tc>
        <w:tc>
          <w:tcPr>
            <w:tcW w:w="1890" w:type="dxa"/>
            <w:vAlign w:val="center"/>
          </w:tcPr>
          <w:p w:rsidR="00784ABC" w:rsidRDefault="00784ABC" w:rsidP="00B90E6E">
            <w:pPr>
              <w:jc w:val="center"/>
              <w:rPr>
                <w:rFonts w:ascii="Times New Roman" w:hAnsi="Times New Roman" w:cs="Times New Roman"/>
                <w:sz w:val="24"/>
              </w:rPr>
            </w:pPr>
            <w:r w:rsidRPr="00652D19">
              <w:rPr>
                <w:rFonts w:ascii="Times New Roman" w:hAnsi="Times New Roman" w:cs="Times New Roman"/>
                <w:sz w:val="24"/>
              </w:rPr>
              <w:t>3.385714286</w:t>
            </w:r>
          </w:p>
        </w:tc>
        <w:tc>
          <w:tcPr>
            <w:tcW w:w="1978" w:type="dxa"/>
            <w:vAlign w:val="center"/>
          </w:tcPr>
          <w:p w:rsidR="00784ABC" w:rsidRDefault="00784ABC" w:rsidP="00B90E6E">
            <w:pPr>
              <w:jc w:val="center"/>
              <w:rPr>
                <w:rFonts w:ascii="Times New Roman" w:hAnsi="Times New Roman" w:cs="Times New Roman"/>
                <w:sz w:val="24"/>
              </w:rPr>
            </w:pPr>
            <w:r w:rsidRPr="00652D19">
              <w:rPr>
                <w:rFonts w:ascii="Times New Roman" w:hAnsi="Times New Roman" w:cs="Times New Roman"/>
                <w:sz w:val="24"/>
              </w:rPr>
              <w:t>2.819047619</w:t>
            </w:r>
          </w:p>
        </w:tc>
        <w:tc>
          <w:tcPr>
            <w:tcW w:w="1802" w:type="dxa"/>
            <w:vAlign w:val="center"/>
          </w:tcPr>
          <w:p w:rsidR="00784ABC" w:rsidRDefault="00784ABC" w:rsidP="00B90E6E">
            <w:pPr>
              <w:jc w:val="center"/>
              <w:rPr>
                <w:rFonts w:ascii="Times New Roman" w:hAnsi="Times New Roman" w:cs="Times New Roman"/>
                <w:sz w:val="24"/>
              </w:rPr>
            </w:pPr>
            <w:r w:rsidRPr="00652D19">
              <w:rPr>
                <w:rFonts w:ascii="Times New Roman" w:hAnsi="Times New Roman" w:cs="Times New Roman"/>
                <w:sz w:val="24"/>
              </w:rPr>
              <w:t>0.162821896</w:t>
            </w:r>
          </w:p>
        </w:tc>
        <w:tc>
          <w:tcPr>
            <w:tcW w:w="2430" w:type="dxa"/>
            <w:vAlign w:val="center"/>
          </w:tcPr>
          <w:p w:rsidR="00784ABC" w:rsidRPr="00784ABC" w:rsidRDefault="00784ABC" w:rsidP="00B90E6E">
            <w:pPr>
              <w:jc w:val="center"/>
              <w:rPr>
                <w:rFonts w:ascii="Times New Roman" w:hAnsi="Times New Roman" w:cs="Times New Roman"/>
                <w:sz w:val="20"/>
              </w:rPr>
            </w:pPr>
            <w:r w:rsidRPr="00784ABC">
              <w:rPr>
                <w:rFonts w:ascii="Times New Roman" w:hAnsi="Times New Roman" w:cs="Times New Roman"/>
                <w:sz w:val="20"/>
              </w:rPr>
              <w:t>More referrals on FM days, but data not significant</w:t>
            </w:r>
          </w:p>
        </w:tc>
      </w:tr>
      <w:tr w:rsidR="00784ABC" w:rsidTr="00B90E6E">
        <w:tc>
          <w:tcPr>
            <w:tcW w:w="1458" w:type="dxa"/>
            <w:vAlign w:val="center"/>
          </w:tcPr>
          <w:p w:rsidR="00784ABC" w:rsidRDefault="00784ABC" w:rsidP="00B90E6E">
            <w:pPr>
              <w:jc w:val="center"/>
              <w:rPr>
                <w:rFonts w:ascii="Times New Roman" w:hAnsi="Times New Roman" w:cs="Times New Roman"/>
                <w:sz w:val="24"/>
              </w:rPr>
            </w:pPr>
            <w:r>
              <w:rPr>
                <w:rFonts w:ascii="Times New Roman" w:hAnsi="Times New Roman" w:cs="Times New Roman"/>
                <w:sz w:val="24"/>
              </w:rPr>
              <w:t>2009-2010</w:t>
            </w:r>
          </w:p>
        </w:tc>
        <w:tc>
          <w:tcPr>
            <w:tcW w:w="1890" w:type="dxa"/>
            <w:vAlign w:val="center"/>
          </w:tcPr>
          <w:p w:rsidR="00784ABC" w:rsidRPr="00784ABC" w:rsidRDefault="00784ABC" w:rsidP="00B90E6E">
            <w:pPr>
              <w:jc w:val="center"/>
              <w:rPr>
                <w:rFonts w:ascii="Times New Roman" w:hAnsi="Times New Roman" w:cs="Times New Roman"/>
                <w:sz w:val="24"/>
                <w:szCs w:val="20"/>
              </w:rPr>
            </w:pPr>
            <w:r w:rsidRPr="00652D19">
              <w:rPr>
                <w:rFonts w:ascii="Times New Roman" w:hAnsi="Times New Roman" w:cs="Times New Roman"/>
                <w:sz w:val="24"/>
                <w:szCs w:val="20"/>
              </w:rPr>
              <w:t>5.419354839</w:t>
            </w:r>
          </w:p>
        </w:tc>
        <w:tc>
          <w:tcPr>
            <w:tcW w:w="1978" w:type="dxa"/>
            <w:vAlign w:val="center"/>
          </w:tcPr>
          <w:p w:rsidR="00784ABC" w:rsidRDefault="00784ABC" w:rsidP="00B90E6E">
            <w:pPr>
              <w:jc w:val="center"/>
              <w:rPr>
                <w:rFonts w:ascii="Times New Roman" w:hAnsi="Times New Roman" w:cs="Times New Roman"/>
                <w:sz w:val="24"/>
              </w:rPr>
            </w:pPr>
            <w:r w:rsidRPr="00652D19">
              <w:rPr>
                <w:rFonts w:ascii="Times New Roman" w:hAnsi="Times New Roman" w:cs="Times New Roman"/>
                <w:sz w:val="24"/>
              </w:rPr>
              <w:t>6.645454545</w:t>
            </w:r>
          </w:p>
        </w:tc>
        <w:tc>
          <w:tcPr>
            <w:tcW w:w="1802" w:type="dxa"/>
            <w:vAlign w:val="center"/>
          </w:tcPr>
          <w:p w:rsidR="00784ABC" w:rsidRDefault="00784ABC" w:rsidP="00B90E6E">
            <w:pPr>
              <w:jc w:val="center"/>
              <w:rPr>
                <w:rFonts w:ascii="Times New Roman" w:hAnsi="Times New Roman" w:cs="Times New Roman"/>
                <w:sz w:val="24"/>
              </w:rPr>
            </w:pPr>
            <w:r w:rsidRPr="00652D19">
              <w:rPr>
                <w:rFonts w:ascii="Times New Roman" w:hAnsi="Times New Roman" w:cs="Times New Roman"/>
                <w:sz w:val="24"/>
              </w:rPr>
              <w:t>0.104687509</w:t>
            </w:r>
          </w:p>
        </w:tc>
        <w:tc>
          <w:tcPr>
            <w:tcW w:w="2430" w:type="dxa"/>
            <w:vAlign w:val="center"/>
          </w:tcPr>
          <w:p w:rsidR="00784ABC" w:rsidRPr="00784ABC" w:rsidRDefault="00784ABC" w:rsidP="00B90E6E">
            <w:pPr>
              <w:jc w:val="center"/>
              <w:rPr>
                <w:rFonts w:ascii="Times New Roman" w:hAnsi="Times New Roman" w:cs="Times New Roman"/>
                <w:sz w:val="20"/>
              </w:rPr>
            </w:pPr>
            <w:r w:rsidRPr="00784ABC">
              <w:rPr>
                <w:rFonts w:ascii="Times New Roman" w:hAnsi="Times New Roman" w:cs="Times New Roman"/>
                <w:sz w:val="20"/>
              </w:rPr>
              <w:t>More referrals on AO days</w:t>
            </w:r>
          </w:p>
        </w:tc>
      </w:tr>
      <w:tr w:rsidR="00784ABC" w:rsidTr="00B90E6E">
        <w:tc>
          <w:tcPr>
            <w:tcW w:w="1458" w:type="dxa"/>
            <w:vAlign w:val="center"/>
          </w:tcPr>
          <w:p w:rsidR="00784ABC" w:rsidRDefault="00784ABC" w:rsidP="00B90E6E">
            <w:pPr>
              <w:jc w:val="center"/>
              <w:rPr>
                <w:rFonts w:ascii="Times New Roman" w:hAnsi="Times New Roman" w:cs="Times New Roman"/>
                <w:sz w:val="24"/>
              </w:rPr>
            </w:pPr>
            <w:r>
              <w:rPr>
                <w:rFonts w:ascii="Times New Roman" w:hAnsi="Times New Roman" w:cs="Times New Roman"/>
                <w:sz w:val="24"/>
              </w:rPr>
              <w:t>2010-2011</w:t>
            </w:r>
          </w:p>
        </w:tc>
        <w:tc>
          <w:tcPr>
            <w:tcW w:w="1890" w:type="dxa"/>
            <w:vAlign w:val="center"/>
          </w:tcPr>
          <w:p w:rsidR="00784ABC" w:rsidRDefault="00784ABC" w:rsidP="00B90E6E">
            <w:pPr>
              <w:jc w:val="center"/>
              <w:rPr>
                <w:rFonts w:ascii="Times New Roman" w:hAnsi="Times New Roman" w:cs="Times New Roman"/>
                <w:sz w:val="24"/>
              </w:rPr>
            </w:pPr>
            <w:r w:rsidRPr="00652D19">
              <w:rPr>
                <w:rFonts w:ascii="Times New Roman" w:hAnsi="Times New Roman" w:cs="Times New Roman"/>
                <w:sz w:val="24"/>
              </w:rPr>
              <w:t>6.285714286</w:t>
            </w:r>
          </w:p>
        </w:tc>
        <w:tc>
          <w:tcPr>
            <w:tcW w:w="1978" w:type="dxa"/>
            <w:vAlign w:val="center"/>
          </w:tcPr>
          <w:p w:rsidR="00784ABC" w:rsidRDefault="00784ABC" w:rsidP="00B90E6E">
            <w:pPr>
              <w:jc w:val="center"/>
              <w:rPr>
                <w:rFonts w:ascii="Times New Roman" w:hAnsi="Times New Roman" w:cs="Times New Roman"/>
                <w:sz w:val="24"/>
              </w:rPr>
            </w:pPr>
            <w:r w:rsidRPr="00652D19">
              <w:rPr>
                <w:rFonts w:ascii="Times New Roman" w:hAnsi="Times New Roman" w:cs="Times New Roman"/>
                <w:sz w:val="24"/>
              </w:rPr>
              <w:t>7.213114754</w:t>
            </w:r>
          </w:p>
        </w:tc>
        <w:tc>
          <w:tcPr>
            <w:tcW w:w="1802" w:type="dxa"/>
            <w:vAlign w:val="center"/>
          </w:tcPr>
          <w:p w:rsidR="00784ABC" w:rsidRDefault="00784ABC" w:rsidP="00B90E6E">
            <w:pPr>
              <w:jc w:val="center"/>
              <w:rPr>
                <w:rFonts w:ascii="Times New Roman" w:hAnsi="Times New Roman" w:cs="Times New Roman"/>
                <w:sz w:val="24"/>
              </w:rPr>
            </w:pPr>
            <w:r w:rsidRPr="00652D19">
              <w:rPr>
                <w:rFonts w:ascii="Times New Roman" w:hAnsi="Times New Roman" w:cs="Times New Roman"/>
                <w:sz w:val="24"/>
              </w:rPr>
              <w:t>0.227024133</w:t>
            </w:r>
          </w:p>
        </w:tc>
        <w:tc>
          <w:tcPr>
            <w:tcW w:w="2430" w:type="dxa"/>
            <w:vAlign w:val="center"/>
          </w:tcPr>
          <w:p w:rsidR="00784ABC" w:rsidRPr="00784ABC" w:rsidRDefault="00784ABC" w:rsidP="00B90E6E">
            <w:pPr>
              <w:jc w:val="center"/>
              <w:rPr>
                <w:rFonts w:ascii="Times New Roman" w:hAnsi="Times New Roman" w:cs="Times New Roman"/>
                <w:sz w:val="20"/>
              </w:rPr>
            </w:pPr>
            <w:r w:rsidRPr="00784ABC">
              <w:rPr>
                <w:rFonts w:ascii="Times New Roman" w:hAnsi="Times New Roman" w:cs="Times New Roman"/>
                <w:sz w:val="20"/>
              </w:rPr>
              <w:t>More referrals on AO days</w:t>
            </w:r>
          </w:p>
        </w:tc>
      </w:tr>
      <w:tr w:rsidR="00784ABC" w:rsidTr="00B90E6E">
        <w:tc>
          <w:tcPr>
            <w:tcW w:w="1458" w:type="dxa"/>
            <w:vAlign w:val="center"/>
          </w:tcPr>
          <w:p w:rsidR="00784ABC" w:rsidRPr="00D21934" w:rsidRDefault="00784ABC" w:rsidP="00B90E6E">
            <w:pPr>
              <w:jc w:val="center"/>
              <w:rPr>
                <w:rFonts w:ascii="Times New Roman" w:hAnsi="Times New Roman" w:cs="Times New Roman"/>
                <w:b/>
                <w:i/>
                <w:sz w:val="24"/>
              </w:rPr>
            </w:pPr>
            <w:r w:rsidRPr="00D21934">
              <w:rPr>
                <w:rFonts w:ascii="Times New Roman" w:hAnsi="Times New Roman" w:cs="Times New Roman"/>
                <w:b/>
                <w:i/>
                <w:sz w:val="24"/>
              </w:rPr>
              <w:t>All Years</w:t>
            </w:r>
          </w:p>
        </w:tc>
        <w:tc>
          <w:tcPr>
            <w:tcW w:w="1890" w:type="dxa"/>
            <w:vAlign w:val="center"/>
          </w:tcPr>
          <w:p w:rsidR="00784ABC" w:rsidRPr="00D21934" w:rsidRDefault="00784ABC" w:rsidP="00B90E6E">
            <w:pPr>
              <w:jc w:val="center"/>
              <w:rPr>
                <w:rFonts w:ascii="Times New Roman" w:hAnsi="Times New Roman" w:cs="Times New Roman"/>
                <w:b/>
                <w:i/>
                <w:sz w:val="24"/>
              </w:rPr>
            </w:pPr>
            <w:r w:rsidRPr="00D21934">
              <w:rPr>
                <w:rFonts w:ascii="Times New Roman" w:hAnsi="Times New Roman" w:cs="Times New Roman"/>
                <w:b/>
                <w:i/>
                <w:sz w:val="24"/>
              </w:rPr>
              <w:t>3.483783784</w:t>
            </w:r>
          </w:p>
        </w:tc>
        <w:tc>
          <w:tcPr>
            <w:tcW w:w="1978" w:type="dxa"/>
            <w:vAlign w:val="center"/>
          </w:tcPr>
          <w:p w:rsidR="00784ABC" w:rsidRPr="00D21934" w:rsidRDefault="00784ABC" w:rsidP="00B90E6E">
            <w:pPr>
              <w:jc w:val="center"/>
              <w:rPr>
                <w:rFonts w:ascii="Times New Roman" w:hAnsi="Times New Roman" w:cs="Times New Roman"/>
                <w:b/>
                <w:i/>
                <w:sz w:val="24"/>
              </w:rPr>
            </w:pPr>
            <w:r w:rsidRPr="00D21934">
              <w:rPr>
                <w:rFonts w:ascii="Times New Roman" w:hAnsi="Times New Roman" w:cs="Times New Roman"/>
                <w:b/>
                <w:i/>
                <w:sz w:val="24"/>
              </w:rPr>
              <w:t>3.635078969</w:t>
            </w:r>
          </w:p>
        </w:tc>
        <w:tc>
          <w:tcPr>
            <w:tcW w:w="1802" w:type="dxa"/>
            <w:vAlign w:val="center"/>
          </w:tcPr>
          <w:p w:rsidR="00784ABC" w:rsidRPr="00D21934" w:rsidRDefault="00784ABC" w:rsidP="00B90E6E">
            <w:pPr>
              <w:jc w:val="center"/>
              <w:rPr>
                <w:rFonts w:ascii="Times New Roman" w:hAnsi="Times New Roman" w:cs="Times New Roman"/>
                <w:b/>
                <w:i/>
                <w:sz w:val="24"/>
              </w:rPr>
            </w:pPr>
            <w:r w:rsidRPr="00D21934">
              <w:rPr>
                <w:rFonts w:ascii="Times New Roman" w:hAnsi="Times New Roman" w:cs="Times New Roman"/>
                <w:b/>
                <w:i/>
                <w:sz w:val="24"/>
              </w:rPr>
              <w:t>0.305482202</w:t>
            </w:r>
          </w:p>
        </w:tc>
        <w:tc>
          <w:tcPr>
            <w:tcW w:w="2430" w:type="dxa"/>
            <w:vAlign w:val="center"/>
          </w:tcPr>
          <w:p w:rsidR="00784ABC" w:rsidRPr="00D21934" w:rsidRDefault="00784ABC" w:rsidP="00B90E6E">
            <w:pPr>
              <w:jc w:val="center"/>
              <w:rPr>
                <w:rFonts w:ascii="Times New Roman" w:hAnsi="Times New Roman" w:cs="Times New Roman"/>
                <w:b/>
                <w:i/>
                <w:sz w:val="20"/>
              </w:rPr>
            </w:pPr>
            <w:r w:rsidRPr="00D21934">
              <w:rPr>
                <w:rFonts w:ascii="Times New Roman" w:hAnsi="Times New Roman" w:cs="Times New Roman"/>
                <w:b/>
                <w:i/>
                <w:sz w:val="20"/>
              </w:rPr>
              <w:t>More referrals on AO days</w:t>
            </w:r>
          </w:p>
        </w:tc>
      </w:tr>
    </w:tbl>
    <w:p w:rsidR="00652D19" w:rsidRDefault="00784ABC" w:rsidP="00CD2280">
      <w:pPr>
        <w:spacing w:after="0" w:line="240" w:lineRule="auto"/>
        <w:rPr>
          <w:rFonts w:ascii="Times New Roman" w:hAnsi="Times New Roman" w:cs="Times New Roman"/>
          <w:sz w:val="24"/>
        </w:rPr>
      </w:pPr>
      <w:proofErr w:type="gramStart"/>
      <w:r>
        <w:rPr>
          <w:rFonts w:ascii="Times New Roman" w:hAnsi="Times New Roman" w:cs="Times New Roman"/>
          <w:sz w:val="24"/>
        </w:rPr>
        <w:t>Figure 1.</w:t>
      </w:r>
      <w:proofErr w:type="gramEnd"/>
      <w:r>
        <w:rPr>
          <w:rFonts w:ascii="Times New Roman" w:hAnsi="Times New Roman" w:cs="Times New Roman"/>
          <w:sz w:val="24"/>
        </w:rPr>
        <w:t xml:space="preserve">  </w:t>
      </w:r>
      <w:proofErr w:type="gramStart"/>
      <w:r>
        <w:rPr>
          <w:rFonts w:ascii="Times New Roman" w:hAnsi="Times New Roman" w:cs="Times New Roman"/>
          <w:sz w:val="24"/>
        </w:rPr>
        <w:t>The average number of referrals on FM and AO days.</w:t>
      </w:r>
      <w:proofErr w:type="gramEnd"/>
      <w:r>
        <w:rPr>
          <w:rFonts w:ascii="Times New Roman" w:hAnsi="Times New Roman" w:cs="Times New Roman"/>
          <w:sz w:val="24"/>
        </w:rPr>
        <w:t xml:space="preserve">  T-test results with an asterisk are significant (p-value &lt; 0.05).  </w:t>
      </w:r>
    </w:p>
    <w:p w:rsidR="00B96E2B" w:rsidRDefault="00B96E2B" w:rsidP="00CD2280">
      <w:pPr>
        <w:spacing w:after="0" w:line="240" w:lineRule="auto"/>
        <w:rPr>
          <w:rFonts w:ascii="Times New Roman" w:hAnsi="Times New Roman" w:cs="Times New Roman"/>
          <w:sz w:val="24"/>
        </w:rPr>
      </w:pPr>
    </w:p>
    <w:p w:rsidR="00B96E2B" w:rsidRDefault="00B96E2B" w:rsidP="00CD2280">
      <w:pPr>
        <w:spacing w:after="0" w:line="240" w:lineRule="auto"/>
        <w:rPr>
          <w:rFonts w:ascii="Times New Roman" w:hAnsi="Times New Roman" w:cs="Times New Roman"/>
          <w:sz w:val="24"/>
        </w:rPr>
      </w:pPr>
      <w:r>
        <w:rPr>
          <w:rFonts w:ascii="Times New Roman" w:hAnsi="Times New Roman" w:cs="Times New Roman"/>
          <w:sz w:val="24"/>
        </w:rPr>
        <w:t>DISCUSSION</w:t>
      </w:r>
    </w:p>
    <w:p w:rsidR="00B96E2B" w:rsidRDefault="00B96E2B" w:rsidP="00CD2280">
      <w:pPr>
        <w:spacing w:after="0" w:line="240" w:lineRule="auto"/>
        <w:rPr>
          <w:rFonts w:ascii="Times New Roman" w:hAnsi="Times New Roman" w:cs="Times New Roman"/>
          <w:sz w:val="24"/>
        </w:rPr>
      </w:pPr>
    </w:p>
    <w:p w:rsidR="00B96E2B" w:rsidRDefault="00B96E2B" w:rsidP="00CC4522">
      <w:pPr>
        <w:spacing w:after="0" w:line="360" w:lineRule="auto"/>
        <w:rPr>
          <w:rFonts w:ascii="Times New Roman" w:hAnsi="Times New Roman" w:cs="Times New Roman"/>
          <w:sz w:val="24"/>
        </w:rPr>
      </w:pPr>
      <w:r>
        <w:rPr>
          <w:rFonts w:ascii="Times New Roman" w:hAnsi="Times New Roman" w:cs="Times New Roman"/>
          <w:sz w:val="24"/>
        </w:rPr>
        <w:tab/>
        <w:t xml:space="preserve">This study, though not equal in scope </w:t>
      </w:r>
      <w:proofErr w:type="gramStart"/>
      <w:r>
        <w:rPr>
          <w:rFonts w:ascii="Times New Roman" w:hAnsi="Times New Roman" w:cs="Times New Roman"/>
          <w:sz w:val="24"/>
        </w:rPr>
        <w:t>to</w:t>
      </w:r>
      <w:proofErr w:type="gramEnd"/>
      <w:r>
        <w:rPr>
          <w:rFonts w:ascii="Times New Roman" w:hAnsi="Times New Roman" w:cs="Times New Roman"/>
          <w:sz w:val="24"/>
        </w:rPr>
        <w:t xml:space="preserve"> many others, is not unusual in that the data were</w:t>
      </w:r>
      <w:r w:rsidR="00C17318">
        <w:rPr>
          <w:rFonts w:ascii="Times New Roman" w:hAnsi="Times New Roman" w:cs="Times New Roman"/>
          <w:sz w:val="24"/>
        </w:rPr>
        <w:t xml:space="preserve">, on the whole, </w:t>
      </w:r>
      <w:r w:rsidR="00A64087">
        <w:rPr>
          <w:rFonts w:ascii="Times New Roman" w:hAnsi="Times New Roman" w:cs="Times New Roman"/>
          <w:sz w:val="24"/>
        </w:rPr>
        <w:t>somewhat ambivalent</w:t>
      </w:r>
      <w:r w:rsidR="00C17318">
        <w:rPr>
          <w:rFonts w:ascii="Times New Roman" w:hAnsi="Times New Roman" w:cs="Times New Roman"/>
          <w:sz w:val="24"/>
        </w:rPr>
        <w:t>.  Within the data set, there were three years during which there were more referra</w:t>
      </w:r>
      <w:r w:rsidR="00AF132E">
        <w:rPr>
          <w:rFonts w:ascii="Times New Roman" w:hAnsi="Times New Roman" w:cs="Times New Roman"/>
          <w:sz w:val="24"/>
        </w:rPr>
        <w:t xml:space="preserve">ls on FM days than on AO days.  </w:t>
      </w:r>
      <w:r w:rsidR="00A64087">
        <w:rPr>
          <w:rFonts w:ascii="Times New Roman" w:hAnsi="Times New Roman" w:cs="Times New Roman"/>
          <w:sz w:val="24"/>
        </w:rPr>
        <w:t>However, the difference was significan</w:t>
      </w:r>
      <w:r w:rsidR="0067397A">
        <w:rPr>
          <w:rFonts w:ascii="Times New Roman" w:hAnsi="Times New Roman" w:cs="Times New Roman"/>
          <w:sz w:val="24"/>
        </w:rPr>
        <w:t>t</w:t>
      </w:r>
      <w:r w:rsidR="00A64087">
        <w:rPr>
          <w:rFonts w:ascii="Times New Roman" w:hAnsi="Times New Roman" w:cs="Times New Roman"/>
          <w:sz w:val="24"/>
        </w:rPr>
        <w:t xml:space="preserve"> in only one of these years.  </w:t>
      </w:r>
      <w:r w:rsidR="00AF132E">
        <w:rPr>
          <w:rFonts w:ascii="Times New Roman" w:hAnsi="Times New Roman" w:cs="Times New Roman"/>
          <w:sz w:val="24"/>
        </w:rPr>
        <w:t xml:space="preserve">Overall, though, the data points to the fact that there is no significant difference between the </w:t>
      </w:r>
      <w:proofErr w:type="gramStart"/>
      <w:r w:rsidR="00AF132E">
        <w:rPr>
          <w:rFonts w:ascii="Times New Roman" w:hAnsi="Times New Roman" w:cs="Times New Roman"/>
          <w:sz w:val="24"/>
        </w:rPr>
        <w:t>number</w:t>
      </w:r>
      <w:proofErr w:type="gramEnd"/>
      <w:r w:rsidR="00AF132E">
        <w:rPr>
          <w:rFonts w:ascii="Times New Roman" w:hAnsi="Times New Roman" w:cs="Times New Roman"/>
          <w:sz w:val="24"/>
        </w:rPr>
        <w:t xml:space="preserve"> of referrals on F</w:t>
      </w:r>
      <w:r w:rsidR="00A64087">
        <w:rPr>
          <w:rFonts w:ascii="Times New Roman" w:hAnsi="Times New Roman" w:cs="Times New Roman"/>
          <w:sz w:val="24"/>
        </w:rPr>
        <w:t xml:space="preserve">M days vs. AO days.  </w:t>
      </w:r>
    </w:p>
    <w:p w:rsidR="0012171B" w:rsidRDefault="0012171B" w:rsidP="00CC4522">
      <w:pPr>
        <w:spacing w:after="0" w:line="360" w:lineRule="auto"/>
        <w:rPr>
          <w:rFonts w:ascii="Times New Roman" w:hAnsi="Times New Roman" w:cs="Times New Roman"/>
          <w:sz w:val="24"/>
        </w:rPr>
      </w:pPr>
      <w:r>
        <w:rPr>
          <w:rFonts w:ascii="Times New Roman" w:hAnsi="Times New Roman" w:cs="Times New Roman"/>
          <w:sz w:val="24"/>
        </w:rPr>
        <w:tab/>
        <w:t xml:space="preserve">The study has several limitations.  The data has not been corrected for changes in administrators or teachers.  </w:t>
      </w:r>
      <w:r w:rsidR="00480099">
        <w:rPr>
          <w:rFonts w:ascii="Times New Roman" w:hAnsi="Times New Roman" w:cs="Times New Roman"/>
          <w:sz w:val="24"/>
        </w:rPr>
        <w:t xml:space="preserve">The data also only encompasses six school years.  This may not be enough time to see patterns that may emerge over a longer period of time.  Further study is also needed to correct for the number of students enrolled (which </w:t>
      </w:r>
      <w:r w:rsidR="00F0448F">
        <w:rPr>
          <w:rFonts w:ascii="Times New Roman" w:hAnsi="Times New Roman" w:cs="Times New Roman"/>
          <w:sz w:val="24"/>
        </w:rPr>
        <w:t xml:space="preserve">changed each year) and for full moons that coincide with holidays, </w:t>
      </w:r>
      <w:r w:rsidR="00C01F8C">
        <w:rPr>
          <w:rFonts w:ascii="Times New Roman" w:hAnsi="Times New Roman" w:cs="Times New Roman"/>
          <w:sz w:val="24"/>
        </w:rPr>
        <w:t xml:space="preserve">weekends, </w:t>
      </w:r>
      <w:r w:rsidR="00F0448F">
        <w:rPr>
          <w:rFonts w:ascii="Times New Roman" w:hAnsi="Times New Roman" w:cs="Times New Roman"/>
          <w:sz w:val="24"/>
        </w:rPr>
        <w:t xml:space="preserve">etc.  </w:t>
      </w:r>
    </w:p>
    <w:p w:rsidR="006A7860" w:rsidRDefault="006A7860" w:rsidP="00CC4522">
      <w:pPr>
        <w:spacing w:after="0" w:line="360" w:lineRule="auto"/>
        <w:rPr>
          <w:rFonts w:ascii="Times New Roman" w:hAnsi="Times New Roman" w:cs="Times New Roman"/>
          <w:sz w:val="24"/>
        </w:rPr>
      </w:pPr>
      <w:r>
        <w:rPr>
          <w:rFonts w:ascii="Times New Roman" w:hAnsi="Times New Roman" w:cs="Times New Roman"/>
          <w:sz w:val="24"/>
        </w:rPr>
        <w:tab/>
        <w:t xml:space="preserve">All sources of error aside, the more salient discussion surrounds why the phase of the moon might have any effect </w:t>
      </w:r>
      <w:r w:rsidR="00662033">
        <w:rPr>
          <w:rFonts w:ascii="Times New Roman" w:hAnsi="Times New Roman" w:cs="Times New Roman"/>
          <w:sz w:val="24"/>
        </w:rPr>
        <w:t xml:space="preserve">on the behavior of students in the first place.  </w:t>
      </w:r>
      <w:r w:rsidR="00360BC7">
        <w:rPr>
          <w:rFonts w:ascii="Times New Roman" w:hAnsi="Times New Roman" w:cs="Times New Roman"/>
          <w:sz w:val="24"/>
        </w:rPr>
        <w:t xml:space="preserve">Several studies and </w:t>
      </w:r>
      <w:proofErr w:type="spellStart"/>
      <w:r w:rsidR="00360BC7">
        <w:rPr>
          <w:rFonts w:ascii="Times New Roman" w:hAnsi="Times New Roman" w:cs="Times New Roman"/>
          <w:sz w:val="24"/>
        </w:rPr>
        <w:lastRenderedPageBreak/>
        <w:t>metastudies</w:t>
      </w:r>
      <w:proofErr w:type="spellEnd"/>
      <w:r w:rsidR="00360BC7">
        <w:rPr>
          <w:rFonts w:ascii="Times New Roman" w:hAnsi="Times New Roman" w:cs="Times New Roman"/>
          <w:sz w:val="24"/>
        </w:rPr>
        <w:t xml:space="preserve"> have shown that in a large number of</w:t>
      </w:r>
      <w:r w:rsidR="00A22517">
        <w:rPr>
          <w:rFonts w:ascii="Times New Roman" w:hAnsi="Times New Roman" w:cs="Times New Roman"/>
          <w:sz w:val="24"/>
        </w:rPr>
        <w:t xml:space="preserve"> situations ranging from maternity wards (</w:t>
      </w:r>
      <w:proofErr w:type="spellStart"/>
      <w:r w:rsidR="00A22517">
        <w:rPr>
          <w:rFonts w:ascii="Times New Roman" w:hAnsi="Times New Roman" w:cs="Times New Roman"/>
        </w:rPr>
        <w:t>Kuss</w:t>
      </w:r>
      <w:proofErr w:type="spellEnd"/>
      <w:r w:rsidR="00A22517">
        <w:rPr>
          <w:rFonts w:ascii="Times New Roman" w:hAnsi="Times New Roman" w:cs="Times New Roman"/>
        </w:rPr>
        <w:t xml:space="preserve"> and Kuehn 2008) </w:t>
      </w:r>
      <w:r w:rsidR="00360BC7">
        <w:rPr>
          <w:rFonts w:ascii="Times New Roman" w:hAnsi="Times New Roman" w:cs="Times New Roman"/>
          <w:sz w:val="24"/>
        </w:rPr>
        <w:t>and crisis call centers</w:t>
      </w:r>
      <w:r w:rsidR="0067397A">
        <w:rPr>
          <w:rFonts w:ascii="Times New Roman" w:hAnsi="Times New Roman" w:cs="Times New Roman"/>
          <w:sz w:val="24"/>
        </w:rPr>
        <w:t xml:space="preserve"> (</w:t>
      </w:r>
      <w:r w:rsidR="00AB230C">
        <w:rPr>
          <w:rFonts w:ascii="Times New Roman" w:hAnsi="Times New Roman" w:cs="Times New Roman"/>
          <w:sz w:val="24"/>
        </w:rPr>
        <w:t xml:space="preserve">Wilson and </w:t>
      </w:r>
      <w:proofErr w:type="spellStart"/>
      <w:r w:rsidR="00AB230C">
        <w:rPr>
          <w:rFonts w:ascii="Times New Roman" w:hAnsi="Times New Roman" w:cs="Times New Roman"/>
          <w:sz w:val="24"/>
        </w:rPr>
        <w:t>Tobacyk</w:t>
      </w:r>
      <w:proofErr w:type="spellEnd"/>
      <w:r w:rsidR="00AB230C">
        <w:rPr>
          <w:rFonts w:ascii="Times New Roman" w:hAnsi="Times New Roman" w:cs="Times New Roman"/>
          <w:sz w:val="24"/>
        </w:rPr>
        <w:t xml:space="preserve"> 1989</w:t>
      </w:r>
      <w:r w:rsidR="0067397A">
        <w:rPr>
          <w:rFonts w:ascii="Times New Roman" w:hAnsi="Times New Roman" w:cs="Times New Roman"/>
          <w:sz w:val="24"/>
        </w:rPr>
        <w:t>)</w:t>
      </w:r>
      <w:r w:rsidR="00360BC7">
        <w:rPr>
          <w:rFonts w:ascii="Times New Roman" w:hAnsi="Times New Roman" w:cs="Times New Roman"/>
          <w:sz w:val="24"/>
        </w:rPr>
        <w:t xml:space="preserve"> to </w:t>
      </w:r>
      <w:r w:rsidR="0033739C">
        <w:rPr>
          <w:rFonts w:ascii="Times New Roman" w:hAnsi="Times New Roman" w:cs="Times New Roman"/>
          <w:sz w:val="24"/>
        </w:rPr>
        <w:t>emergency rooms</w:t>
      </w:r>
      <w:r w:rsidR="00360BC7">
        <w:rPr>
          <w:rFonts w:ascii="Times New Roman" w:hAnsi="Times New Roman" w:cs="Times New Roman"/>
          <w:sz w:val="24"/>
        </w:rPr>
        <w:t xml:space="preserve"> in India</w:t>
      </w:r>
      <w:r w:rsidR="0033739C">
        <w:rPr>
          <w:rFonts w:ascii="Times New Roman" w:hAnsi="Times New Roman" w:cs="Times New Roman"/>
          <w:sz w:val="24"/>
        </w:rPr>
        <w:t xml:space="preserve"> (</w:t>
      </w:r>
      <w:proofErr w:type="spellStart"/>
      <w:r w:rsidR="0033739C">
        <w:rPr>
          <w:rFonts w:ascii="Times New Roman" w:hAnsi="Times New Roman" w:cs="Times New Roman"/>
          <w:sz w:val="24"/>
        </w:rPr>
        <w:t>Zargar</w:t>
      </w:r>
      <w:proofErr w:type="spellEnd"/>
      <w:r w:rsidR="0033739C">
        <w:rPr>
          <w:rFonts w:ascii="Times New Roman" w:hAnsi="Times New Roman" w:cs="Times New Roman"/>
          <w:sz w:val="24"/>
        </w:rPr>
        <w:t xml:space="preserve"> et. al. 2004)</w:t>
      </w:r>
      <w:r w:rsidR="00360BC7">
        <w:rPr>
          <w:rFonts w:ascii="Times New Roman" w:hAnsi="Times New Roman" w:cs="Times New Roman"/>
          <w:sz w:val="24"/>
        </w:rPr>
        <w:t xml:space="preserve"> and hockey fights in Canada</w:t>
      </w:r>
      <w:r w:rsidR="00444160">
        <w:rPr>
          <w:rFonts w:ascii="Times New Roman" w:hAnsi="Times New Roman" w:cs="Times New Roman"/>
          <w:sz w:val="24"/>
        </w:rPr>
        <w:t xml:space="preserve"> (</w:t>
      </w:r>
      <w:proofErr w:type="spellStart"/>
      <w:r w:rsidR="00444160">
        <w:rPr>
          <w:rFonts w:ascii="Times New Roman" w:hAnsi="Times New Roman" w:cs="Times New Roman"/>
          <w:sz w:val="24"/>
        </w:rPr>
        <w:t>Russl</w:t>
      </w:r>
      <w:proofErr w:type="spellEnd"/>
      <w:r w:rsidR="00444160">
        <w:rPr>
          <w:rFonts w:ascii="Times New Roman" w:hAnsi="Times New Roman" w:cs="Times New Roman"/>
          <w:sz w:val="24"/>
        </w:rPr>
        <w:t xml:space="preserve"> and </w:t>
      </w:r>
      <w:proofErr w:type="spellStart"/>
      <w:r w:rsidR="00444160">
        <w:rPr>
          <w:rFonts w:ascii="Times New Roman" w:hAnsi="Times New Roman" w:cs="Times New Roman"/>
          <w:sz w:val="24"/>
        </w:rPr>
        <w:t>deGraaf</w:t>
      </w:r>
      <w:proofErr w:type="spellEnd"/>
      <w:r w:rsidR="00444160">
        <w:rPr>
          <w:rFonts w:ascii="Times New Roman" w:hAnsi="Times New Roman" w:cs="Times New Roman"/>
          <w:sz w:val="24"/>
        </w:rPr>
        <w:t xml:space="preserve"> 1985)</w:t>
      </w:r>
      <w:r w:rsidR="00360BC7">
        <w:rPr>
          <w:rFonts w:ascii="Times New Roman" w:hAnsi="Times New Roman" w:cs="Times New Roman"/>
          <w:sz w:val="24"/>
        </w:rPr>
        <w:t>, there is no correlation between the phase of the moon and human behavior.  So why does this belief persist in the population?</w:t>
      </w:r>
    </w:p>
    <w:p w:rsidR="00360BC7" w:rsidRDefault="00360BC7" w:rsidP="00CC4522">
      <w:pPr>
        <w:spacing w:after="0" w:line="360" w:lineRule="auto"/>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Rotton</w:t>
      </w:r>
      <w:proofErr w:type="spellEnd"/>
      <w:r>
        <w:rPr>
          <w:rFonts w:ascii="Times New Roman" w:hAnsi="Times New Roman" w:cs="Times New Roman"/>
          <w:sz w:val="24"/>
        </w:rPr>
        <w:t xml:space="preserve"> and Kelly (1985) devised a survey called the Belief </w:t>
      </w:r>
      <w:proofErr w:type="gramStart"/>
      <w:r>
        <w:rPr>
          <w:rFonts w:ascii="Times New Roman" w:hAnsi="Times New Roman" w:cs="Times New Roman"/>
          <w:sz w:val="24"/>
        </w:rPr>
        <w:t>In</w:t>
      </w:r>
      <w:proofErr w:type="gramEnd"/>
      <w:r>
        <w:rPr>
          <w:rFonts w:ascii="Times New Roman" w:hAnsi="Times New Roman" w:cs="Times New Roman"/>
          <w:sz w:val="24"/>
        </w:rPr>
        <w:t xml:space="preserve"> Lunar Effect (BILE) test.  It has been administered widely and often, and in one case, 46% of undergraduate students surveyed indicated that they believed that humans behaved strangely during the full moon.  Possible reasons for the persistence of this belief in the power of the moon can be attributed to folklore, stories or other societal reasons.  The fact remains, however, that there is precious little science to back up these claims.</w:t>
      </w:r>
      <w:r w:rsidR="00F0448F">
        <w:rPr>
          <w:rFonts w:ascii="Times New Roman" w:hAnsi="Times New Roman" w:cs="Times New Roman"/>
          <w:sz w:val="24"/>
        </w:rPr>
        <w:t xml:space="preserve">  Careful consideration will lead the reader to understand that the only two things that might have a reasonable chance of affecting behavior are the gravitational force exerted by the moon or the amount of light that it reflects toward the earth.  </w:t>
      </w:r>
    </w:p>
    <w:p w:rsidR="00360BC7" w:rsidRDefault="005E598E" w:rsidP="00CC4522">
      <w:pPr>
        <w:spacing w:after="0" w:line="360" w:lineRule="auto"/>
        <w:rPr>
          <w:rFonts w:ascii="Times New Roman" w:hAnsi="Times New Roman" w:cs="Times New Roman"/>
          <w:sz w:val="24"/>
        </w:rPr>
      </w:pPr>
      <w:r>
        <w:rPr>
          <w:rFonts w:ascii="Times New Roman" w:hAnsi="Times New Roman" w:cs="Times New Roman"/>
          <w:sz w:val="24"/>
        </w:rPr>
        <w:tab/>
        <w:t>The moon is in an eccentric orbit, and as such is at some points closer or farther away from the earth (by about 50,000 km).  These changes, though, do not</w:t>
      </w:r>
      <w:r w:rsidR="00821879">
        <w:rPr>
          <w:rFonts w:ascii="Times New Roman" w:hAnsi="Times New Roman" w:cs="Times New Roman"/>
          <w:sz w:val="24"/>
        </w:rPr>
        <w:t xml:space="preserve"> always</w:t>
      </w:r>
      <w:r>
        <w:rPr>
          <w:rFonts w:ascii="Times New Roman" w:hAnsi="Times New Roman" w:cs="Times New Roman"/>
          <w:sz w:val="24"/>
        </w:rPr>
        <w:t xml:space="preserve"> </w:t>
      </w:r>
      <w:r w:rsidR="00AF5C69">
        <w:rPr>
          <w:rFonts w:ascii="Times New Roman" w:hAnsi="Times New Roman" w:cs="Times New Roman"/>
          <w:sz w:val="24"/>
        </w:rPr>
        <w:t>line up with the phase of the moon.  On average, the perigee (the closest point of the moon to the earth) only lines up with a full m</w:t>
      </w:r>
      <w:r w:rsidR="00821879">
        <w:rPr>
          <w:rFonts w:ascii="Times New Roman" w:hAnsi="Times New Roman" w:cs="Times New Roman"/>
          <w:sz w:val="24"/>
        </w:rPr>
        <w:t>oon once about every 1.2 years</w:t>
      </w:r>
      <w:r w:rsidR="002601B2">
        <w:rPr>
          <w:rFonts w:ascii="Times New Roman" w:hAnsi="Times New Roman" w:cs="Times New Roman"/>
          <w:sz w:val="24"/>
        </w:rPr>
        <w:t xml:space="preserve">.  </w:t>
      </w:r>
      <w:r w:rsidR="00D46D37">
        <w:rPr>
          <w:rFonts w:ascii="Times New Roman" w:hAnsi="Times New Roman" w:cs="Times New Roman"/>
          <w:sz w:val="24"/>
        </w:rPr>
        <w:t>Even so, the force of gravity exerted by the moon is not much differ</w:t>
      </w:r>
      <w:r w:rsidR="00821879">
        <w:rPr>
          <w:rFonts w:ascii="Times New Roman" w:hAnsi="Times New Roman" w:cs="Times New Roman"/>
          <w:sz w:val="24"/>
        </w:rPr>
        <w:t xml:space="preserve">ent during perigee and apogee.  </w:t>
      </w:r>
    </w:p>
    <w:p w:rsidR="005F6B96" w:rsidRDefault="00821879" w:rsidP="00CC4522">
      <w:pPr>
        <w:spacing w:after="0" w:line="360" w:lineRule="auto"/>
        <w:rPr>
          <w:rFonts w:ascii="Times New Roman" w:hAnsi="Times New Roman" w:cs="Times New Roman"/>
          <w:sz w:val="24"/>
        </w:rPr>
      </w:pPr>
      <w:r>
        <w:rPr>
          <w:rFonts w:ascii="Times New Roman" w:hAnsi="Times New Roman" w:cs="Times New Roman"/>
          <w:sz w:val="24"/>
        </w:rPr>
        <w:tab/>
        <w:t>At the closest recorded perigee in recent history, the force of gravity between the earth and moon was about 2.31 x 10</w:t>
      </w:r>
      <w:r w:rsidRPr="00F0448F">
        <w:rPr>
          <w:rFonts w:ascii="Times New Roman" w:hAnsi="Times New Roman" w:cs="Times New Roman"/>
          <w:sz w:val="24"/>
          <w:vertAlign w:val="superscript"/>
        </w:rPr>
        <w:t>20</w:t>
      </w:r>
      <w:r>
        <w:rPr>
          <w:rFonts w:ascii="Times New Roman" w:hAnsi="Times New Roman" w:cs="Times New Roman"/>
          <w:sz w:val="24"/>
        </w:rPr>
        <w:t xml:space="preserve"> N.  At the farthest calculated apogee, the force will be about 1.77 x 10</w:t>
      </w:r>
      <w:r w:rsidRPr="00F0448F">
        <w:rPr>
          <w:rFonts w:ascii="Times New Roman" w:hAnsi="Times New Roman" w:cs="Times New Roman"/>
          <w:sz w:val="24"/>
          <w:vertAlign w:val="superscript"/>
        </w:rPr>
        <w:t>20</w:t>
      </w:r>
      <w:r>
        <w:rPr>
          <w:rFonts w:ascii="Times New Roman" w:hAnsi="Times New Roman" w:cs="Times New Roman"/>
          <w:sz w:val="24"/>
        </w:rPr>
        <w:t xml:space="preserve"> N.</w:t>
      </w:r>
      <w:r w:rsidR="00F0448F">
        <w:rPr>
          <w:rFonts w:ascii="Times New Roman" w:hAnsi="Times New Roman" w:cs="Times New Roman"/>
          <w:sz w:val="24"/>
        </w:rPr>
        <w:t xml:space="preserve">  While we are contending with very large numbers (on the order of 17,000 to 23,000 </w:t>
      </w:r>
      <w:proofErr w:type="spellStart"/>
      <w:r w:rsidR="00F0448F">
        <w:rPr>
          <w:rFonts w:ascii="Times New Roman" w:hAnsi="Times New Roman" w:cs="Times New Roman"/>
          <w:sz w:val="24"/>
        </w:rPr>
        <w:t>exanetwtons</w:t>
      </w:r>
      <w:proofErr w:type="spellEnd"/>
      <w:r w:rsidR="00F0448F">
        <w:rPr>
          <w:rFonts w:ascii="Times New Roman" w:hAnsi="Times New Roman" w:cs="Times New Roman"/>
          <w:sz w:val="24"/>
        </w:rPr>
        <w:t xml:space="preserve">), the difference between these values is insignificant.  It is also misleading, because we are concerned with the effect of gravity on humans, not the earth.  Running those numbers, we find that at </w:t>
      </w:r>
      <w:proofErr w:type="spellStart"/>
      <w:r w:rsidR="00F0448F">
        <w:rPr>
          <w:rFonts w:ascii="Times New Roman" w:hAnsi="Times New Roman" w:cs="Times New Roman"/>
          <w:sz w:val="24"/>
        </w:rPr>
        <w:t>perigree</w:t>
      </w:r>
      <w:proofErr w:type="spellEnd"/>
      <w:r w:rsidR="00F0448F">
        <w:rPr>
          <w:rFonts w:ascii="Times New Roman" w:hAnsi="Times New Roman" w:cs="Times New Roman"/>
          <w:sz w:val="24"/>
        </w:rPr>
        <w:t xml:space="preserve">, a 70 kg human would experience a force of 0.2179 N from the moon, while at </w:t>
      </w:r>
      <w:proofErr w:type="spellStart"/>
      <w:r w:rsidR="00F0448F">
        <w:rPr>
          <w:rFonts w:ascii="Times New Roman" w:hAnsi="Times New Roman" w:cs="Times New Roman"/>
          <w:sz w:val="24"/>
        </w:rPr>
        <w:t>apogree</w:t>
      </w:r>
      <w:proofErr w:type="spellEnd"/>
      <w:r w:rsidR="00F0448F">
        <w:rPr>
          <w:rFonts w:ascii="Times New Roman" w:hAnsi="Times New Roman" w:cs="Times New Roman"/>
          <w:sz w:val="24"/>
        </w:rPr>
        <w:t xml:space="preserve">, the human would experience a force of 0.1687 N.  </w:t>
      </w:r>
      <w:r w:rsidR="00047E0B">
        <w:rPr>
          <w:rFonts w:ascii="Times New Roman" w:hAnsi="Times New Roman" w:cs="Times New Roman"/>
          <w:sz w:val="24"/>
        </w:rPr>
        <w:t xml:space="preserve">Keeping in mind that a </w:t>
      </w:r>
      <w:proofErr w:type="spellStart"/>
      <w:r w:rsidR="00047E0B">
        <w:rPr>
          <w:rFonts w:ascii="Times New Roman" w:hAnsi="Times New Roman" w:cs="Times New Roman"/>
          <w:sz w:val="24"/>
        </w:rPr>
        <w:t>newton</w:t>
      </w:r>
      <w:proofErr w:type="spellEnd"/>
      <w:r w:rsidR="00047E0B">
        <w:rPr>
          <w:rFonts w:ascii="Times New Roman" w:hAnsi="Times New Roman" w:cs="Times New Roman"/>
          <w:sz w:val="24"/>
        </w:rPr>
        <w:t xml:space="preserve"> is very small amount of force, it is hard to imagine </w:t>
      </w:r>
      <w:r w:rsidR="00C01F8C">
        <w:rPr>
          <w:rFonts w:ascii="Times New Roman" w:hAnsi="Times New Roman" w:cs="Times New Roman"/>
          <w:sz w:val="24"/>
        </w:rPr>
        <w:t xml:space="preserve">that this small change would have an </w:t>
      </w:r>
      <w:r w:rsidR="00A23141">
        <w:rPr>
          <w:rFonts w:ascii="Times New Roman" w:hAnsi="Times New Roman" w:cs="Times New Roman"/>
          <w:sz w:val="24"/>
        </w:rPr>
        <w:t>effect on behavior</w:t>
      </w:r>
      <w:r w:rsidR="00C01F8C">
        <w:rPr>
          <w:rFonts w:ascii="Times New Roman" w:hAnsi="Times New Roman" w:cs="Times New Roman"/>
          <w:sz w:val="24"/>
        </w:rPr>
        <w:t xml:space="preserve">, </w:t>
      </w:r>
      <w:r w:rsidR="00047E0B">
        <w:rPr>
          <w:rFonts w:ascii="Times New Roman" w:hAnsi="Times New Roman" w:cs="Times New Roman"/>
          <w:sz w:val="24"/>
        </w:rPr>
        <w:t xml:space="preserve">and </w:t>
      </w:r>
      <w:r w:rsidR="00C01F8C">
        <w:rPr>
          <w:rFonts w:ascii="Times New Roman" w:hAnsi="Times New Roman" w:cs="Times New Roman"/>
          <w:sz w:val="24"/>
        </w:rPr>
        <w:t>even more difficult to find support for the idea in the literature.</w:t>
      </w:r>
    </w:p>
    <w:p w:rsidR="00786263" w:rsidRDefault="00786263" w:rsidP="00CC4522">
      <w:pPr>
        <w:spacing w:after="0" w:line="360" w:lineRule="auto"/>
        <w:rPr>
          <w:rFonts w:ascii="Times New Roman" w:hAnsi="Times New Roman" w:cs="Times New Roman"/>
          <w:sz w:val="24"/>
        </w:rPr>
      </w:pPr>
      <w:r>
        <w:rPr>
          <w:rFonts w:ascii="Times New Roman" w:hAnsi="Times New Roman" w:cs="Times New Roman"/>
          <w:sz w:val="24"/>
        </w:rPr>
        <w:tab/>
        <w:t>There is, however, some evidence that supports the idea that gravity (or the lack thereof) can affect humans</w:t>
      </w:r>
      <w:r w:rsidR="00A23141">
        <w:rPr>
          <w:rFonts w:ascii="Times New Roman" w:hAnsi="Times New Roman" w:cs="Times New Roman"/>
          <w:sz w:val="24"/>
        </w:rPr>
        <w:t xml:space="preserve"> physiologically, if not their behaviorally</w:t>
      </w:r>
      <w:r>
        <w:rPr>
          <w:rFonts w:ascii="Times New Roman" w:hAnsi="Times New Roman" w:cs="Times New Roman"/>
          <w:sz w:val="24"/>
        </w:rPr>
        <w:t xml:space="preserve">.  Koga (2004) describes a study in which EMG readings were taken of neck muscles of an astronaut on earth and in space.  The readings were different when the astronaut was performing the same task in the two </w:t>
      </w:r>
      <w:r>
        <w:rPr>
          <w:rFonts w:ascii="Times New Roman" w:hAnsi="Times New Roman" w:cs="Times New Roman"/>
          <w:sz w:val="24"/>
        </w:rPr>
        <w:lastRenderedPageBreak/>
        <w:t>environments.  The author attributes this differen</w:t>
      </w:r>
      <w:r w:rsidR="00A23141">
        <w:rPr>
          <w:rFonts w:ascii="Times New Roman" w:hAnsi="Times New Roman" w:cs="Times New Roman"/>
          <w:sz w:val="24"/>
        </w:rPr>
        <w:t>ce to the lack of a gravity cue to orient the subject.</w:t>
      </w:r>
      <w:r>
        <w:rPr>
          <w:rFonts w:ascii="Times New Roman" w:hAnsi="Times New Roman" w:cs="Times New Roman"/>
          <w:sz w:val="24"/>
        </w:rPr>
        <w:t xml:space="preserve">  </w:t>
      </w:r>
      <w:r w:rsidR="00357D5F">
        <w:rPr>
          <w:rFonts w:ascii="Times New Roman" w:hAnsi="Times New Roman" w:cs="Times New Roman"/>
          <w:sz w:val="24"/>
        </w:rPr>
        <w:t xml:space="preserve">Further, </w:t>
      </w:r>
      <w:proofErr w:type="spellStart"/>
      <w:r w:rsidR="00357D5F" w:rsidRPr="00357D5F">
        <w:rPr>
          <w:rFonts w:ascii="Times New Roman" w:hAnsi="Times New Roman" w:cs="Times New Roman"/>
          <w:sz w:val="24"/>
        </w:rPr>
        <w:t>Grabherr</w:t>
      </w:r>
      <w:proofErr w:type="spellEnd"/>
      <w:r w:rsidR="00357D5F">
        <w:rPr>
          <w:rFonts w:ascii="Cambria Math" w:hAnsi="Cambria Math" w:cs="Cambria Math"/>
          <w:sz w:val="24"/>
        </w:rPr>
        <w:t xml:space="preserve"> </w:t>
      </w:r>
      <w:r w:rsidR="00357D5F">
        <w:rPr>
          <w:rFonts w:ascii="Times New Roman" w:hAnsi="Times New Roman" w:cs="Times New Roman"/>
          <w:sz w:val="24"/>
        </w:rPr>
        <w:t xml:space="preserve">and </w:t>
      </w:r>
      <w:r w:rsidR="00357D5F" w:rsidRPr="00357D5F">
        <w:rPr>
          <w:rFonts w:ascii="Times New Roman" w:hAnsi="Times New Roman" w:cs="Times New Roman"/>
          <w:sz w:val="24"/>
        </w:rPr>
        <w:t>Mast</w:t>
      </w:r>
      <w:r w:rsidR="00357D5F">
        <w:rPr>
          <w:rFonts w:ascii="Times New Roman" w:hAnsi="Times New Roman" w:cs="Times New Roman"/>
          <w:sz w:val="24"/>
        </w:rPr>
        <w:t xml:space="preserve"> (2010) conducted a review of several other low-gravity studies, and found that certain aspects of cognition (such as estimated body tilt or writing with closed eyes) were affected by a lack of gravity.  It would be a very large logical leap to suggest that simply because body movements or writing were different</w:t>
      </w:r>
      <w:r w:rsidR="00B24359">
        <w:rPr>
          <w:rFonts w:ascii="Times New Roman" w:hAnsi="Times New Roman" w:cs="Times New Roman"/>
          <w:sz w:val="24"/>
        </w:rPr>
        <w:t xml:space="preserve"> in altered gravity environments, that behavior </w:t>
      </w:r>
      <w:r w:rsidR="00675FE9">
        <w:rPr>
          <w:rFonts w:ascii="Times New Roman" w:hAnsi="Times New Roman" w:cs="Times New Roman"/>
          <w:sz w:val="24"/>
        </w:rPr>
        <w:t>would be altered as well.</w:t>
      </w:r>
    </w:p>
    <w:p w:rsidR="00675FE9" w:rsidRPr="00357D5F" w:rsidRDefault="00675FE9" w:rsidP="00CC4522">
      <w:pPr>
        <w:spacing w:after="0" w:line="360" w:lineRule="auto"/>
        <w:rPr>
          <w:rFonts w:ascii="Times New Roman" w:hAnsi="Times New Roman" w:cs="Times New Roman"/>
          <w:b/>
          <w:sz w:val="24"/>
        </w:rPr>
      </w:pPr>
      <w:r>
        <w:rPr>
          <w:rFonts w:ascii="Times New Roman" w:hAnsi="Times New Roman" w:cs="Times New Roman"/>
          <w:sz w:val="24"/>
        </w:rPr>
        <w:tab/>
        <w:t xml:space="preserve">Going deeper, several studies presented by </w:t>
      </w:r>
      <w:proofErr w:type="spellStart"/>
      <w:r>
        <w:rPr>
          <w:rFonts w:ascii="Times New Roman" w:hAnsi="Times New Roman" w:cs="Times New Roman"/>
          <w:sz w:val="24"/>
        </w:rPr>
        <w:t>Sajdel-Sulkowska</w:t>
      </w:r>
      <w:proofErr w:type="spellEnd"/>
      <w:r>
        <w:rPr>
          <w:rFonts w:ascii="Times New Roman" w:hAnsi="Times New Roman" w:cs="Times New Roman"/>
          <w:sz w:val="24"/>
        </w:rPr>
        <w:t xml:space="preserve"> (</w:t>
      </w:r>
      <w:r w:rsidRPr="00675FE9">
        <w:rPr>
          <w:rFonts w:ascii="Times New Roman" w:hAnsi="Times New Roman" w:cs="Times New Roman"/>
          <w:sz w:val="24"/>
        </w:rPr>
        <w:t>2008</w:t>
      </w:r>
      <w:r>
        <w:rPr>
          <w:rFonts w:ascii="Times New Roman" w:hAnsi="Times New Roman" w:cs="Times New Roman"/>
          <w:sz w:val="24"/>
        </w:rPr>
        <w:t xml:space="preserve">) suggest that increased or decreased gravity can affect the development of the central nervous system in laboratory animals.  Further, gene expression in the nervous system of mature laboratory animals can be altered with increased or decreased gravity.  While both of these factors may </w:t>
      </w:r>
      <w:r w:rsidR="00420494">
        <w:rPr>
          <w:rFonts w:ascii="Times New Roman" w:hAnsi="Times New Roman" w:cs="Times New Roman"/>
          <w:sz w:val="24"/>
        </w:rPr>
        <w:t xml:space="preserve">logically </w:t>
      </w:r>
      <w:r>
        <w:rPr>
          <w:rFonts w:ascii="Times New Roman" w:hAnsi="Times New Roman" w:cs="Times New Roman"/>
          <w:sz w:val="24"/>
        </w:rPr>
        <w:t>lead to a change in behavior, the gravity changes described in th</w:t>
      </w:r>
      <w:r w:rsidR="00420494">
        <w:rPr>
          <w:rFonts w:ascii="Times New Roman" w:hAnsi="Times New Roman" w:cs="Times New Roman"/>
          <w:sz w:val="24"/>
        </w:rPr>
        <w:t xml:space="preserve">e study were many times greater, more rapid and repeated </w:t>
      </w:r>
      <w:r>
        <w:rPr>
          <w:rFonts w:ascii="Times New Roman" w:hAnsi="Times New Roman" w:cs="Times New Roman"/>
          <w:sz w:val="24"/>
        </w:rPr>
        <w:t xml:space="preserve">than those experienced by humans </w:t>
      </w:r>
      <w:r w:rsidR="00420494">
        <w:rPr>
          <w:rFonts w:ascii="Times New Roman" w:hAnsi="Times New Roman" w:cs="Times New Roman"/>
          <w:sz w:val="24"/>
        </w:rPr>
        <w:t xml:space="preserve">from the moon.  </w:t>
      </w:r>
    </w:p>
    <w:p w:rsidR="00C01F8C" w:rsidRDefault="00C01F8C" w:rsidP="00CC4522">
      <w:pPr>
        <w:spacing w:after="0" w:line="360" w:lineRule="auto"/>
        <w:rPr>
          <w:rFonts w:ascii="Times New Roman" w:hAnsi="Times New Roman" w:cs="Times New Roman"/>
          <w:sz w:val="24"/>
        </w:rPr>
      </w:pPr>
      <w:r>
        <w:rPr>
          <w:rFonts w:ascii="Times New Roman" w:hAnsi="Times New Roman" w:cs="Times New Roman"/>
          <w:sz w:val="24"/>
        </w:rPr>
        <w:tab/>
        <w:t>The one idea that has been put for</w:t>
      </w:r>
      <w:r w:rsidR="00A23141">
        <w:rPr>
          <w:rFonts w:ascii="Times New Roman" w:hAnsi="Times New Roman" w:cs="Times New Roman"/>
          <w:sz w:val="24"/>
        </w:rPr>
        <w:t>th involving gravity</w:t>
      </w:r>
      <w:r>
        <w:rPr>
          <w:rFonts w:ascii="Times New Roman" w:hAnsi="Times New Roman" w:cs="Times New Roman"/>
          <w:sz w:val="24"/>
        </w:rPr>
        <w:t xml:space="preserve"> is that of “human tidal waves.”  The logic, h</w:t>
      </w:r>
      <w:r w:rsidR="002D57A8">
        <w:rPr>
          <w:rFonts w:ascii="Times New Roman" w:hAnsi="Times New Roman" w:cs="Times New Roman"/>
          <w:sz w:val="24"/>
        </w:rPr>
        <w:t>owever fuzzy, for this argument</w:t>
      </w:r>
      <w:r>
        <w:rPr>
          <w:rFonts w:ascii="Times New Roman" w:hAnsi="Times New Roman" w:cs="Times New Roman"/>
          <w:sz w:val="24"/>
        </w:rPr>
        <w:t xml:space="preserve"> is</w:t>
      </w:r>
      <w:r w:rsidR="002D57A8">
        <w:rPr>
          <w:rFonts w:ascii="Times New Roman" w:hAnsi="Times New Roman" w:cs="Times New Roman"/>
          <w:sz w:val="24"/>
        </w:rPr>
        <w:t xml:space="preserve"> that being made mostly of water, humans are affected in much the same way as large bodies of water, </w:t>
      </w:r>
      <w:proofErr w:type="gramStart"/>
      <w:r w:rsidR="002D57A8">
        <w:rPr>
          <w:rFonts w:ascii="Times New Roman" w:hAnsi="Times New Roman" w:cs="Times New Roman"/>
          <w:sz w:val="24"/>
        </w:rPr>
        <w:t>e.g</w:t>
      </w:r>
      <w:proofErr w:type="gramEnd"/>
      <w:r w:rsidR="002D57A8">
        <w:rPr>
          <w:rFonts w:ascii="Times New Roman" w:hAnsi="Times New Roman" w:cs="Times New Roman"/>
          <w:sz w:val="24"/>
        </w:rPr>
        <w:t xml:space="preserve">., they experience tides.  This logic is faulted to the point of absurdity; the only reasons that large bodies of water are affected are that they are (a) deformable, and (b) large.  Their mass allows them to experience a greater force than a 70 kg human.  In addition, humans are not always pointed toward the moon, and so the water, </w:t>
      </w:r>
      <w:r w:rsidR="00420494">
        <w:rPr>
          <w:rFonts w:ascii="Times New Roman" w:hAnsi="Times New Roman" w:cs="Times New Roman"/>
          <w:sz w:val="24"/>
        </w:rPr>
        <w:t xml:space="preserve">even </w:t>
      </w:r>
      <w:r w:rsidR="002D57A8">
        <w:rPr>
          <w:rFonts w:ascii="Times New Roman" w:hAnsi="Times New Roman" w:cs="Times New Roman"/>
          <w:sz w:val="24"/>
        </w:rPr>
        <w:t xml:space="preserve">if it was being tugged upon by the moon, would be moving in different directions in each person.  </w:t>
      </w:r>
    </w:p>
    <w:p w:rsidR="00786263" w:rsidRDefault="00C01F8C" w:rsidP="00CC4522">
      <w:pPr>
        <w:spacing w:after="0" w:line="360" w:lineRule="auto"/>
        <w:rPr>
          <w:rFonts w:ascii="Times New Roman" w:hAnsi="Times New Roman" w:cs="Times New Roman"/>
          <w:sz w:val="24"/>
        </w:rPr>
      </w:pPr>
      <w:r>
        <w:rPr>
          <w:rFonts w:ascii="Times New Roman" w:hAnsi="Times New Roman" w:cs="Times New Roman"/>
          <w:sz w:val="24"/>
        </w:rPr>
        <w:tab/>
        <w:t xml:space="preserve">The other factor that might be different </w:t>
      </w:r>
      <w:r w:rsidR="0049226B">
        <w:rPr>
          <w:rFonts w:ascii="Times New Roman" w:hAnsi="Times New Roman" w:cs="Times New Roman"/>
          <w:sz w:val="24"/>
        </w:rPr>
        <w:t>between FM days and AO days is the amount of light reflect</w:t>
      </w:r>
      <w:r w:rsidR="005F187E">
        <w:rPr>
          <w:rFonts w:ascii="Times New Roman" w:hAnsi="Times New Roman" w:cs="Times New Roman"/>
          <w:sz w:val="24"/>
        </w:rPr>
        <w:t>ed from the sun. It is highly unlikely that the amount of light reflected is a cause of behavioral changes in human.  Full moon nights are not always clear, and, while there is evidence to suggest that length of day can affect human mood</w:t>
      </w:r>
      <w:r w:rsidR="00420494">
        <w:rPr>
          <w:rFonts w:ascii="Times New Roman" w:hAnsi="Times New Roman" w:cs="Times New Roman"/>
          <w:sz w:val="24"/>
        </w:rPr>
        <w:t>, hormone levels and gene expression</w:t>
      </w:r>
      <w:r w:rsidR="005F187E">
        <w:rPr>
          <w:rFonts w:ascii="Times New Roman" w:hAnsi="Times New Roman" w:cs="Times New Roman"/>
          <w:sz w:val="24"/>
        </w:rPr>
        <w:t>, there is no evidence that suggests that the amount of moonlight can affect mood.</w:t>
      </w:r>
    </w:p>
    <w:p w:rsidR="00A1750E" w:rsidRDefault="005F187E" w:rsidP="00CC4522">
      <w:pPr>
        <w:spacing w:after="0" w:line="360" w:lineRule="auto"/>
        <w:rPr>
          <w:rFonts w:ascii="Times New Roman" w:hAnsi="Times New Roman" w:cs="Times New Roman"/>
          <w:sz w:val="24"/>
        </w:rPr>
      </w:pPr>
      <w:r>
        <w:rPr>
          <w:rFonts w:ascii="Times New Roman" w:hAnsi="Times New Roman" w:cs="Times New Roman"/>
          <w:sz w:val="24"/>
        </w:rPr>
        <w:tab/>
        <w:t xml:space="preserve">Absent any factor that could logically affect the behavior of humans, </w:t>
      </w:r>
      <w:r w:rsidR="00D509D8">
        <w:rPr>
          <w:rFonts w:ascii="Times New Roman" w:hAnsi="Times New Roman" w:cs="Times New Roman"/>
          <w:sz w:val="24"/>
        </w:rPr>
        <w:t xml:space="preserve">we are left to conclude that the </w:t>
      </w:r>
      <w:r w:rsidR="008F2391">
        <w:rPr>
          <w:rFonts w:ascii="Times New Roman" w:hAnsi="Times New Roman" w:cs="Times New Roman"/>
          <w:sz w:val="24"/>
        </w:rPr>
        <w:t>root cause of any possible changes in behavior is purely psychosomatic.  That is, the persistence of the belief in lunar effects (as demonstrated by instruments such as the BILE survey) has caused humans to alter their behavior themselves, without any gravity or light induced physiological changes.</w:t>
      </w:r>
    </w:p>
    <w:p w:rsidR="00A23141" w:rsidRDefault="00A23141" w:rsidP="00CD2280">
      <w:pPr>
        <w:spacing w:after="0" w:line="240" w:lineRule="auto"/>
        <w:rPr>
          <w:rFonts w:ascii="Times New Roman" w:hAnsi="Times New Roman" w:cs="Times New Roman"/>
          <w:sz w:val="24"/>
        </w:rPr>
      </w:pPr>
    </w:p>
    <w:p w:rsidR="00A1750E" w:rsidRDefault="00A1750E" w:rsidP="00CD2280">
      <w:pPr>
        <w:spacing w:after="0" w:line="240" w:lineRule="auto"/>
        <w:rPr>
          <w:rFonts w:ascii="Times New Roman" w:hAnsi="Times New Roman" w:cs="Times New Roman"/>
          <w:sz w:val="24"/>
        </w:rPr>
      </w:pPr>
      <w:r>
        <w:rPr>
          <w:rFonts w:ascii="Times New Roman" w:hAnsi="Times New Roman" w:cs="Times New Roman"/>
          <w:sz w:val="24"/>
        </w:rPr>
        <w:lastRenderedPageBreak/>
        <w:t>REFERENCES</w:t>
      </w:r>
    </w:p>
    <w:p w:rsidR="002C60EE" w:rsidRDefault="002C60EE" w:rsidP="00CD2280">
      <w:pPr>
        <w:spacing w:after="0" w:line="240" w:lineRule="auto"/>
        <w:rPr>
          <w:rFonts w:ascii="Times New Roman" w:hAnsi="Times New Roman" w:cs="Times New Roman"/>
          <w:sz w:val="24"/>
        </w:rPr>
      </w:pPr>
    </w:p>
    <w:p w:rsidR="002C60EE" w:rsidRDefault="002C60EE" w:rsidP="002C60EE">
      <w:pPr>
        <w:spacing w:after="0" w:line="240" w:lineRule="auto"/>
        <w:rPr>
          <w:rFonts w:ascii="Times New Roman" w:hAnsi="Times New Roman" w:cs="Times New Roman"/>
          <w:sz w:val="24"/>
        </w:rPr>
      </w:pPr>
      <w:bookmarkStart w:id="0" w:name="OLE_LINK1"/>
      <w:bookmarkStart w:id="1" w:name="OLE_LINK2"/>
      <w:proofErr w:type="spellStart"/>
      <w:r>
        <w:rPr>
          <w:rFonts w:ascii="Times New Roman" w:hAnsi="Times New Roman" w:cs="Times New Roman"/>
          <w:sz w:val="24"/>
        </w:rPr>
        <w:t>Bhattacharjee</w:t>
      </w:r>
      <w:proofErr w:type="spellEnd"/>
      <w:r>
        <w:rPr>
          <w:rFonts w:ascii="Times New Roman" w:hAnsi="Times New Roman" w:cs="Times New Roman"/>
          <w:sz w:val="24"/>
        </w:rPr>
        <w:t xml:space="preserve"> </w:t>
      </w:r>
      <w:bookmarkEnd w:id="0"/>
      <w:bookmarkEnd w:id="1"/>
      <w:r>
        <w:rPr>
          <w:rFonts w:ascii="Times New Roman" w:hAnsi="Times New Roman" w:cs="Times New Roman"/>
          <w:sz w:val="24"/>
        </w:rPr>
        <w:t xml:space="preserve">C, Bradley P, Smith M, </w:t>
      </w:r>
      <w:proofErr w:type="spellStart"/>
      <w:r>
        <w:rPr>
          <w:rFonts w:ascii="Times New Roman" w:hAnsi="Times New Roman" w:cs="Times New Roman"/>
          <w:sz w:val="24"/>
        </w:rPr>
        <w:t>Scally</w:t>
      </w:r>
      <w:proofErr w:type="spellEnd"/>
      <w:r>
        <w:rPr>
          <w:rFonts w:ascii="Times New Roman" w:hAnsi="Times New Roman" w:cs="Times New Roman"/>
          <w:sz w:val="24"/>
        </w:rPr>
        <w:t xml:space="preserve"> AJ, Wilson BJ.  2000.  The British Medical Journal.  </w:t>
      </w:r>
      <w:r w:rsidRPr="00983873">
        <w:rPr>
          <w:rFonts w:ascii="Times New Roman" w:hAnsi="Times New Roman" w:cs="Times New Roman"/>
          <w:sz w:val="24"/>
        </w:rPr>
        <w:t>321:</w:t>
      </w:r>
      <w:r>
        <w:rPr>
          <w:rFonts w:ascii="Times New Roman" w:hAnsi="Times New Roman" w:cs="Times New Roman"/>
          <w:sz w:val="24"/>
        </w:rPr>
        <w:t xml:space="preserve">  1559–1561.  </w:t>
      </w:r>
    </w:p>
    <w:p w:rsidR="00A1750E" w:rsidRDefault="00A1750E" w:rsidP="00CD2280">
      <w:pPr>
        <w:spacing w:after="0" w:line="240" w:lineRule="auto"/>
        <w:rPr>
          <w:rFonts w:ascii="Times New Roman" w:hAnsi="Times New Roman" w:cs="Times New Roman"/>
          <w:sz w:val="24"/>
        </w:rPr>
      </w:pPr>
    </w:p>
    <w:p w:rsidR="002C60EE" w:rsidRDefault="002C60EE" w:rsidP="002C60EE">
      <w:pPr>
        <w:spacing w:after="0" w:line="240" w:lineRule="auto"/>
        <w:rPr>
          <w:rFonts w:ascii="Times New Roman" w:hAnsi="Times New Roman" w:cs="Times New Roman"/>
          <w:sz w:val="24"/>
        </w:rPr>
      </w:pPr>
      <w:proofErr w:type="spellStart"/>
      <w:r>
        <w:rPr>
          <w:rFonts w:ascii="Times New Roman" w:hAnsi="Times New Roman" w:cs="Times New Roman"/>
          <w:sz w:val="24"/>
        </w:rPr>
        <w:t>Bickis</w:t>
      </w:r>
      <w:proofErr w:type="spellEnd"/>
      <w:r>
        <w:rPr>
          <w:rFonts w:ascii="Times New Roman" w:hAnsi="Times New Roman" w:cs="Times New Roman"/>
          <w:sz w:val="24"/>
        </w:rPr>
        <w:t xml:space="preserve"> M, Kelly IW, Byrnes GF.  1995.  Crisis Calls and Temporal and Lunar Variables:  A Comprehensive Examination.  </w:t>
      </w:r>
      <w:proofErr w:type="gramStart"/>
      <w:r>
        <w:rPr>
          <w:rFonts w:ascii="Times New Roman" w:hAnsi="Times New Roman" w:cs="Times New Roman"/>
          <w:sz w:val="24"/>
        </w:rPr>
        <w:t>The Journal of Psychology.</w:t>
      </w:r>
      <w:proofErr w:type="gramEnd"/>
      <w:r>
        <w:rPr>
          <w:rFonts w:ascii="Times New Roman" w:hAnsi="Times New Roman" w:cs="Times New Roman"/>
          <w:sz w:val="24"/>
        </w:rPr>
        <w:t xml:space="preserve">  129(6): 701-711.</w:t>
      </w:r>
    </w:p>
    <w:p w:rsidR="002C60EE" w:rsidRDefault="002C60EE" w:rsidP="002C60EE">
      <w:pPr>
        <w:spacing w:after="0" w:line="240" w:lineRule="auto"/>
        <w:rPr>
          <w:rFonts w:ascii="Times New Roman" w:hAnsi="Times New Roman" w:cs="Times New Roman"/>
          <w:sz w:val="24"/>
        </w:rPr>
      </w:pPr>
    </w:p>
    <w:p w:rsidR="002C60EE" w:rsidRPr="00834885" w:rsidRDefault="002C60EE" w:rsidP="002C60EE">
      <w:pPr>
        <w:spacing w:after="0" w:line="240" w:lineRule="auto"/>
        <w:rPr>
          <w:rFonts w:ascii="Times New Roman" w:hAnsi="Times New Roman" w:cs="Times New Roman"/>
        </w:rPr>
      </w:pPr>
      <w:proofErr w:type="spellStart"/>
      <w:r>
        <w:rPr>
          <w:rFonts w:ascii="Times New Roman" w:hAnsi="Times New Roman" w:cs="Times New Roman"/>
        </w:rPr>
        <w:t>Grabherr</w:t>
      </w:r>
      <w:proofErr w:type="spellEnd"/>
      <w:r>
        <w:rPr>
          <w:rFonts w:ascii="Times New Roman" w:hAnsi="Times New Roman" w:cs="Times New Roman"/>
        </w:rPr>
        <w:t xml:space="preserve"> L, Mast FW.  2010.  </w:t>
      </w:r>
      <w:r w:rsidRPr="00834885">
        <w:rPr>
          <w:rFonts w:ascii="Times New Roman" w:hAnsi="Times New Roman" w:cs="Times New Roman"/>
        </w:rPr>
        <w:t>Effects of microgravity on cognition:</w:t>
      </w:r>
      <w:r>
        <w:rPr>
          <w:rFonts w:ascii="Times New Roman" w:hAnsi="Times New Roman" w:cs="Times New Roman"/>
        </w:rPr>
        <w:t xml:space="preserve">  </w:t>
      </w:r>
      <w:r w:rsidRPr="00834885">
        <w:rPr>
          <w:rFonts w:ascii="Times New Roman" w:hAnsi="Times New Roman" w:cs="Times New Roman"/>
        </w:rPr>
        <w:t>The case of mental imagery</w:t>
      </w:r>
      <w:r>
        <w:rPr>
          <w:rFonts w:ascii="Times New Roman" w:hAnsi="Times New Roman" w:cs="Times New Roman"/>
        </w:rPr>
        <w:t xml:space="preserve">.  </w:t>
      </w:r>
      <w:proofErr w:type="gramStart"/>
      <w:r>
        <w:rPr>
          <w:rFonts w:ascii="Times New Roman" w:hAnsi="Times New Roman" w:cs="Times New Roman"/>
        </w:rPr>
        <w:t>Journal of Vestibular Research.</w:t>
      </w:r>
      <w:proofErr w:type="gramEnd"/>
      <w:r>
        <w:rPr>
          <w:rFonts w:ascii="Times New Roman" w:hAnsi="Times New Roman" w:cs="Times New Roman"/>
        </w:rPr>
        <w:t xml:space="preserve">  20:</w:t>
      </w:r>
      <w:r w:rsidRPr="00DB01C8">
        <w:rPr>
          <w:rFonts w:ascii="Times New Roman" w:hAnsi="Times New Roman" w:cs="Times New Roman"/>
        </w:rPr>
        <w:t xml:space="preserve"> 53–60</w:t>
      </w:r>
      <w:r>
        <w:rPr>
          <w:rFonts w:ascii="Times New Roman" w:hAnsi="Times New Roman" w:cs="Times New Roman"/>
        </w:rPr>
        <w:t>.</w:t>
      </w:r>
    </w:p>
    <w:p w:rsidR="002C60EE" w:rsidRDefault="002C60EE" w:rsidP="002C60EE">
      <w:pPr>
        <w:spacing w:after="0" w:line="240" w:lineRule="auto"/>
        <w:rPr>
          <w:rFonts w:ascii="Times New Roman" w:hAnsi="Times New Roman" w:cs="Times New Roman"/>
          <w:sz w:val="24"/>
        </w:rPr>
      </w:pPr>
    </w:p>
    <w:p w:rsidR="002C60EE" w:rsidRDefault="002C60EE" w:rsidP="002C60EE">
      <w:pPr>
        <w:spacing w:after="0" w:line="240" w:lineRule="auto"/>
        <w:rPr>
          <w:rFonts w:ascii="Times New Roman" w:hAnsi="Times New Roman" w:cs="Times New Roman"/>
          <w:sz w:val="24"/>
        </w:rPr>
      </w:pPr>
      <w:r w:rsidRPr="00AF0723">
        <w:rPr>
          <w:rFonts w:ascii="Times New Roman" w:hAnsi="Times New Roman" w:cs="Times New Roman"/>
          <w:sz w:val="24"/>
        </w:rPr>
        <w:t>Koga</w:t>
      </w:r>
      <w:r>
        <w:rPr>
          <w:rFonts w:ascii="Times New Roman" w:hAnsi="Times New Roman" w:cs="Times New Roman"/>
          <w:sz w:val="24"/>
        </w:rPr>
        <w:t xml:space="preserve"> K.  2004.  </w:t>
      </w:r>
      <w:r w:rsidRPr="00AF0723">
        <w:rPr>
          <w:rFonts w:ascii="Times New Roman" w:hAnsi="Times New Roman" w:cs="Times New Roman"/>
          <w:sz w:val="24"/>
        </w:rPr>
        <w:t>Human Visual Perception under</w:t>
      </w:r>
      <w:r>
        <w:rPr>
          <w:rFonts w:ascii="Times New Roman" w:hAnsi="Times New Roman" w:cs="Times New Roman"/>
          <w:sz w:val="24"/>
        </w:rPr>
        <w:t xml:space="preserve"> </w:t>
      </w:r>
      <w:r w:rsidRPr="00AF0723">
        <w:rPr>
          <w:rFonts w:ascii="Times New Roman" w:hAnsi="Times New Roman" w:cs="Times New Roman"/>
          <w:sz w:val="24"/>
        </w:rPr>
        <w:t>Altered Gravity Environment</w:t>
      </w:r>
      <w:r>
        <w:rPr>
          <w:rFonts w:ascii="Times New Roman" w:hAnsi="Times New Roman" w:cs="Times New Roman"/>
          <w:sz w:val="24"/>
        </w:rPr>
        <w:t xml:space="preserve">.  </w:t>
      </w:r>
      <w:proofErr w:type="gramStart"/>
      <w:r w:rsidRPr="00AF0723">
        <w:rPr>
          <w:rFonts w:ascii="Times New Roman" w:hAnsi="Times New Roman" w:cs="Times New Roman"/>
          <w:sz w:val="24"/>
        </w:rPr>
        <w:t>Swiss Journal of Psychology</w:t>
      </w:r>
      <w:r>
        <w:rPr>
          <w:rFonts w:ascii="Times New Roman" w:hAnsi="Times New Roman" w:cs="Times New Roman"/>
          <w:sz w:val="24"/>
        </w:rPr>
        <w:t>.</w:t>
      </w:r>
      <w:proofErr w:type="gramEnd"/>
      <w:r w:rsidRPr="00AF0723">
        <w:rPr>
          <w:rFonts w:ascii="Times New Roman" w:hAnsi="Times New Roman" w:cs="Times New Roman"/>
          <w:sz w:val="24"/>
        </w:rPr>
        <w:t xml:space="preserve"> </w:t>
      </w:r>
      <w:r>
        <w:rPr>
          <w:rFonts w:ascii="Times New Roman" w:hAnsi="Times New Roman" w:cs="Times New Roman"/>
          <w:sz w:val="24"/>
        </w:rPr>
        <w:t xml:space="preserve"> 63(3): </w:t>
      </w:r>
      <w:r w:rsidRPr="00AF0723">
        <w:rPr>
          <w:rFonts w:ascii="Times New Roman" w:hAnsi="Times New Roman" w:cs="Times New Roman"/>
          <w:sz w:val="24"/>
        </w:rPr>
        <w:t>165–171</w:t>
      </w:r>
      <w:r>
        <w:rPr>
          <w:rFonts w:ascii="Times New Roman" w:hAnsi="Times New Roman" w:cs="Times New Roman"/>
          <w:sz w:val="24"/>
        </w:rPr>
        <w:t xml:space="preserve">.  </w:t>
      </w:r>
    </w:p>
    <w:p w:rsidR="00CC4F42" w:rsidRDefault="00CC4F42" w:rsidP="002C60EE">
      <w:pPr>
        <w:spacing w:after="0" w:line="240" w:lineRule="auto"/>
        <w:rPr>
          <w:rFonts w:ascii="Times New Roman" w:hAnsi="Times New Roman" w:cs="Times New Roman"/>
          <w:sz w:val="24"/>
        </w:rPr>
      </w:pPr>
    </w:p>
    <w:p w:rsidR="00CC4F42" w:rsidRPr="00DC069C" w:rsidRDefault="00CC4F42" w:rsidP="00CC4F42">
      <w:pPr>
        <w:spacing w:after="0" w:line="240" w:lineRule="auto"/>
        <w:rPr>
          <w:rFonts w:ascii="Times New Roman" w:hAnsi="Times New Roman" w:cs="Times New Roman"/>
          <w:sz w:val="24"/>
          <w:szCs w:val="24"/>
        </w:rPr>
      </w:pPr>
      <w:proofErr w:type="spellStart"/>
      <w:r w:rsidRPr="00DC069C">
        <w:rPr>
          <w:rFonts w:ascii="Times New Roman" w:hAnsi="Times New Roman" w:cs="Times New Roman"/>
          <w:sz w:val="24"/>
          <w:szCs w:val="24"/>
        </w:rPr>
        <w:t>Kuss</w:t>
      </w:r>
      <w:proofErr w:type="spellEnd"/>
      <w:r w:rsidRPr="00DC069C">
        <w:rPr>
          <w:rFonts w:ascii="Times New Roman" w:hAnsi="Times New Roman" w:cs="Times New Roman"/>
          <w:sz w:val="24"/>
          <w:szCs w:val="24"/>
        </w:rPr>
        <w:t xml:space="preserve"> O, Kuehn A.  2008.  Lunar cycle and the number of births: A spectral analysis of 4,071,669</w:t>
      </w:r>
    </w:p>
    <w:p w:rsidR="00CC4F42" w:rsidRPr="00CC4F42" w:rsidRDefault="00CC4F42" w:rsidP="002C60EE">
      <w:pPr>
        <w:spacing w:after="0" w:line="240" w:lineRule="auto"/>
        <w:rPr>
          <w:rFonts w:ascii="Times New Roman" w:hAnsi="Times New Roman" w:cs="Times New Roman"/>
          <w:sz w:val="24"/>
          <w:szCs w:val="24"/>
        </w:rPr>
      </w:pPr>
      <w:proofErr w:type="gramStart"/>
      <w:r w:rsidRPr="00DC069C">
        <w:rPr>
          <w:rFonts w:ascii="Times New Roman" w:hAnsi="Times New Roman" w:cs="Times New Roman"/>
          <w:sz w:val="24"/>
          <w:szCs w:val="24"/>
        </w:rPr>
        <w:t>births</w:t>
      </w:r>
      <w:proofErr w:type="gramEnd"/>
      <w:r w:rsidRPr="00DC069C">
        <w:rPr>
          <w:rFonts w:ascii="Times New Roman" w:hAnsi="Times New Roman" w:cs="Times New Roman"/>
          <w:sz w:val="24"/>
          <w:szCs w:val="24"/>
        </w:rPr>
        <w:t xml:space="preserve"> from South-Western Germany.  </w:t>
      </w:r>
      <w:proofErr w:type="spellStart"/>
      <w:r w:rsidRPr="00DC069C">
        <w:rPr>
          <w:rFonts w:ascii="Times New Roman" w:hAnsi="Times New Roman" w:cs="Times New Roman"/>
          <w:sz w:val="24"/>
          <w:szCs w:val="24"/>
        </w:rPr>
        <w:t>Acta</w:t>
      </w:r>
      <w:proofErr w:type="spellEnd"/>
      <w:r w:rsidRPr="00DC069C">
        <w:rPr>
          <w:rFonts w:ascii="Times New Roman" w:hAnsi="Times New Roman" w:cs="Times New Roman"/>
          <w:sz w:val="24"/>
          <w:szCs w:val="24"/>
        </w:rPr>
        <w:t xml:space="preserve"> </w:t>
      </w:r>
      <w:proofErr w:type="spellStart"/>
      <w:r w:rsidRPr="00DC069C">
        <w:rPr>
          <w:rFonts w:ascii="Times New Roman" w:hAnsi="Times New Roman" w:cs="Times New Roman"/>
          <w:sz w:val="24"/>
          <w:szCs w:val="24"/>
        </w:rPr>
        <w:t>Obstetricia</w:t>
      </w:r>
      <w:proofErr w:type="spellEnd"/>
      <w:r w:rsidRPr="00DC069C">
        <w:rPr>
          <w:rFonts w:ascii="Times New Roman" w:hAnsi="Times New Roman" w:cs="Times New Roman"/>
          <w:sz w:val="24"/>
          <w:szCs w:val="24"/>
        </w:rPr>
        <w:t xml:space="preserve"> </w:t>
      </w:r>
      <w:proofErr w:type="gramStart"/>
      <w:r w:rsidRPr="00DC069C">
        <w:rPr>
          <w:rFonts w:ascii="Times New Roman" w:hAnsi="Times New Roman" w:cs="Times New Roman"/>
          <w:sz w:val="24"/>
          <w:szCs w:val="24"/>
        </w:rPr>
        <w:t>et</w:t>
      </w:r>
      <w:proofErr w:type="gramEnd"/>
      <w:r w:rsidRPr="00DC069C">
        <w:rPr>
          <w:rFonts w:ascii="Times New Roman" w:hAnsi="Times New Roman" w:cs="Times New Roman"/>
          <w:sz w:val="24"/>
          <w:szCs w:val="24"/>
        </w:rPr>
        <w:t xml:space="preserve"> </w:t>
      </w:r>
      <w:proofErr w:type="spellStart"/>
      <w:r w:rsidRPr="00DC069C">
        <w:rPr>
          <w:rFonts w:ascii="Times New Roman" w:hAnsi="Times New Roman" w:cs="Times New Roman"/>
          <w:sz w:val="24"/>
          <w:szCs w:val="24"/>
        </w:rPr>
        <w:t>Gynecologica</w:t>
      </w:r>
      <w:proofErr w:type="spellEnd"/>
      <w:r w:rsidRPr="00DC069C">
        <w:rPr>
          <w:rFonts w:ascii="Times New Roman" w:hAnsi="Times New Roman" w:cs="Times New Roman"/>
          <w:sz w:val="24"/>
          <w:szCs w:val="24"/>
        </w:rPr>
        <w:t xml:space="preserve">.  87: 1378-1379.  </w:t>
      </w:r>
    </w:p>
    <w:p w:rsidR="002C60EE" w:rsidRDefault="002C60EE" w:rsidP="002C60EE">
      <w:pPr>
        <w:spacing w:after="0" w:line="240" w:lineRule="auto"/>
        <w:rPr>
          <w:rFonts w:ascii="Times New Roman" w:hAnsi="Times New Roman" w:cs="Times New Roman"/>
          <w:sz w:val="24"/>
        </w:rPr>
      </w:pPr>
    </w:p>
    <w:p w:rsidR="002C60EE" w:rsidRDefault="002C60EE" w:rsidP="002C60EE">
      <w:pPr>
        <w:spacing w:after="0" w:line="240" w:lineRule="auto"/>
        <w:rPr>
          <w:rFonts w:ascii="Times New Roman" w:hAnsi="Times New Roman" w:cs="Times New Roman"/>
          <w:sz w:val="24"/>
        </w:rPr>
      </w:pPr>
      <w:r>
        <w:rPr>
          <w:rFonts w:ascii="Times New Roman" w:hAnsi="Times New Roman" w:cs="Times New Roman"/>
          <w:sz w:val="24"/>
        </w:rPr>
        <w:t xml:space="preserve">Liu S, Tseng J.  2009.  </w:t>
      </w:r>
      <w:r w:rsidRPr="006B5ABA">
        <w:rPr>
          <w:rFonts w:ascii="Times New Roman" w:hAnsi="Times New Roman" w:cs="Times New Roman"/>
          <w:sz w:val="24"/>
        </w:rPr>
        <w:t>A Bayesian Analysis of Lunar Effects</w:t>
      </w:r>
      <w:r>
        <w:rPr>
          <w:rFonts w:ascii="Times New Roman" w:hAnsi="Times New Roman" w:cs="Times New Roman"/>
          <w:sz w:val="24"/>
        </w:rPr>
        <w:t xml:space="preserve"> </w:t>
      </w:r>
      <w:r w:rsidRPr="006B5ABA">
        <w:rPr>
          <w:rFonts w:ascii="Times New Roman" w:hAnsi="Times New Roman" w:cs="Times New Roman"/>
          <w:sz w:val="24"/>
        </w:rPr>
        <w:t>on Stock Returns</w:t>
      </w:r>
      <w:r>
        <w:rPr>
          <w:rFonts w:ascii="Times New Roman" w:hAnsi="Times New Roman" w:cs="Times New Roman"/>
          <w:sz w:val="24"/>
        </w:rPr>
        <w:t xml:space="preserve">.  </w:t>
      </w:r>
      <w:proofErr w:type="gramStart"/>
      <w:r w:rsidRPr="006B5ABA">
        <w:rPr>
          <w:rFonts w:ascii="Times New Roman" w:hAnsi="Times New Roman" w:cs="Times New Roman"/>
          <w:sz w:val="24"/>
        </w:rPr>
        <w:t>The IUP Journa</w:t>
      </w:r>
      <w:r>
        <w:rPr>
          <w:rFonts w:ascii="Times New Roman" w:hAnsi="Times New Roman" w:cs="Times New Roman"/>
          <w:sz w:val="24"/>
        </w:rPr>
        <w:t>l of Behavioral Finance.</w:t>
      </w:r>
      <w:proofErr w:type="gramEnd"/>
      <w:r>
        <w:rPr>
          <w:rFonts w:ascii="Times New Roman" w:hAnsi="Times New Roman" w:cs="Times New Roman"/>
          <w:sz w:val="24"/>
        </w:rPr>
        <w:t xml:space="preserve">  6(3/4):  67-83</w:t>
      </w:r>
    </w:p>
    <w:p w:rsidR="002C60EE" w:rsidRDefault="002C60EE" w:rsidP="002C60EE">
      <w:pPr>
        <w:spacing w:after="0" w:line="240" w:lineRule="auto"/>
        <w:rPr>
          <w:rFonts w:ascii="Times New Roman" w:hAnsi="Times New Roman" w:cs="Times New Roman"/>
          <w:sz w:val="24"/>
        </w:rPr>
      </w:pPr>
    </w:p>
    <w:p w:rsidR="00C3793C" w:rsidRDefault="00C3793C" w:rsidP="002C60EE">
      <w:pPr>
        <w:spacing w:after="0" w:line="240" w:lineRule="auto"/>
        <w:rPr>
          <w:rFonts w:ascii="Times New Roman" w:hAnsi="Times New Roman" w:cs="Times New Roman"/>
          <w:sz w:val="24"/>
        </w:rPr>
      </w:pPr>
      <w:proofErr w:type="spellStart"/>
      <w:r w:rsidRPr="00C3793C">
        <w:rPr>
          <w:rFonts w:ascii="Times New Roman" w:hAnsi="Times New Roman" w:cs="Times New Roman"/>
          <w:sz w:val="24"/>
        </w:rPr>
        <w:t>Raegan</w:t>
      </w:r>
      <w:proofErr w:type="spellEnd"/>
      <w:r w:rsidRPr="00C3793C">
        <w:rPr>
          <w:rFonts w:ascii="Times New Roman" w:hAnsi="Times New Roman" w:cs="Times New Roman"/>
          <w:sz w:val="24"/>
        </w:rPr>
        <w:t xml:space="preserve"> JW, </w:t>
      </w:r>
      <w:proofErr w:type="spellStart"/>
      <w:r w:rsidRPr="00C3793C">
        <w:rPr>
          <w:rFonts w:ascii="Times New Roman" w:hAnsi="Times New Roman" w:cs="Times New Roman"/>
          <w:sz w:val="24"/>
        </w:rPr>
        <w:t>Gionfriddo</w:t>
      </w:r>
      <w:proofErr w:type="spellEnd"/>
      <w:r w:rsidRPr="00C3793C">
        <w:rPr>
          <w:rFonts w:ascii="Times New Roman" w:hAnsi="Times New Roman" w:cs="Times New Roman"/>
          <w:sz w:val="24"/>
        </w:rPr>
        <w:t xml:space="preserve"> JR, Hackett TB.  2007.  Canine and feline emergency room visits and the lunar cycle: 11,940 cases (1992–2002).  </w:t>
      </w:r>
      <w:proofErr w:type="gramStart"/>
      <w:r w:rsidRPr="00C3793C">
        <w:rPr>
          <w:rFonts w:ascii="Times New Roman" w:hAnsi="Times New Roman" w:cs="Times New Roman"/>
          <w:sz w:val="24"/>
        </w:rPr>
        <w:t>Journal of the American Veterinary Medical Association.</w:t>
      </w:r>
      <w:proofErr w:type="gramEnd"/>
      <w:r w:rsidRPr="00C3793C">
        <w:rPr>
          <w:rFonts w:ascii="Times New Roman" w:hAnsi="Times New Roman" w:cs="Times New Roman"/>
          <w:sz w:val="24"/>
        </w:rPr>
        <w:t xml:space="preserve">  231(2): 251-253.</w:t>
      </w:r>
    </w:p>
    <w:p w:rsidR="00C3793C" w:rsidRDefault="00C3793C" w:rsidP="002C60EE">
      <w:pPr>
        <w:spacing w:after="0" w:line="240" w:lineRule="auto"/>
        <w:rPr>
          <w:rFonts w:ascii="Times New Roman" w:hAnsi="Times New Roman" w:cs="Times New Roman"/>
          <w:sz w:val="24"/>
        </w:rPr>
      </w:pPr>
    </w:p>
    <w:p w:rsidR="00CC4F42" w:rsidRPr="00CC4F42" w:rsidRDefault="00CC4F42" w:rsidP="002C60E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Rotton</w:t>
      </w:r>
      <w:proofErr w:type="spellEnd"/>
      <w:r>
        <w:rPr>
          <w:rFonts w:ascii="Times New Roman" w:hAnsi="Times New Roman" w:cs="Times New Roman"/>
          <w:sz w:val="24"/>
          <w:szCs w:val="24"/>
        </w:rPr>
        <w:t xml:space="preserve"> J, Kelly IW.  1985</w:t>
      </w:r>
      <w:r w:rsidRPr="00DC06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069C">
        <w:rPr>
          <w:rFonts w:ascii="Times New Roman" w:hAnsi="Times New Roman" w:cs="Times New Roman"/>
          <w:sz w:val="24"/>
          <w:szCs w:val="24"/>
        </w:rPr>
        <w:t xml:space="preserve">A scale for assessing belief in lunar effects: Reliability and concurrent validity. </w:t>
      </w:r>
      <w:proofErr w:type="gramStart"/>
      <w:r w:rsidRPr="00DC069C">
        <w:rPr>
          <w:rFonts w:ascii="Times New Roman" w:hAnsi="Times New Roman" w:cs="Times New Roman"/>
          <w:sz w:val="24"/>
          <w:szCs w:val="24"/>
        </w:rPr>
        <w:t>Psycholog</w:t>
      </w:r>
      <w:r>
        <w:rPr>
          <w:rFonts w:ascii="Times New Roman" w:hAnsi="Times New Roman" w:cs="Times New Roman"/>
          <w:sz w:val="24"/>
          <w:szCs w:val="24"/>
        </w:rPr>
        <w:t>ical Reports.</w:t>
      </w:r>
      <w:proofErr w:type="gramEnd"/>
      <w:r>
        <w:rPr>
          <w:rFonts w:ascii="Times New Roman" w:hAnsi="Times New Roman" w:cs="Times New Roman"/>
          <w:sz w:val="24"/>
          <w:szCs w:val="24"/>
        </w:rPr>
        <w:t xml:space="preserve">  57:</w:t>
      </w:r>
      <w:r w:rsidRPr="00DC069C">
        <w:rPr>
          <w:rFonts w:ascii="Times New Roman" w:hAnsi="Times New Roman" w:cs="Times New Roman"/>
          <w:sz w:val="24"/>
          <w:szCs w:val="24"/>
        </w:rPr>
        <w:t>239-245.</w:t>
      </w:r>
    </w:p>
    <w:p w:rsidR="00CC4F42" w:rsidRDefault="00CC4F42" w:rsidP="002C60EE">
      <w:pPr>
        <w:spacing w:after="0" w:line="240" w:lineRule="auto"/>
        <w:rPr>
          <w:rFonts w:ascii="Times New Roman" w:hAnsi="Times New Roman" w:cs="Times New Roman"/>
          <w:sz w:val="24"/>
        </w:rPr>
      </w:pPr>
    </w:p>
    <w:p w:rsidR="002C60EE" w:rsidRDefault="002C60EE" w:rsidP="002C60EE">
      <w:pPr>
        <w:spacing w:after="0" w:line="240" w:lineRule="auto"/>
        <w:rPr>
          <w:rFonts w:ascii="Times New Roman" w:hAnsi="Times New Roman" w:cs="Times New Roman"/>
          <w:sz w:val="24"/>
        </w:rPr>
      </w:pPr>
      <w:proofErr w:type="spellStart"/>
      <w:r>
        <w:rPr>
          <w:rFonts w:ascii="Times New Roman" w:hAnsi="Times New Roman" w:cs="Times New Roman"/>
          <w:sz w:val="24"/>
        </w:rPr>
        <w:t>Russel</w:t>
      </w:r>
      <w:proofErr w:type="spellEnd"/>
      <w:r>
        <w:rPr>
          <w:rFonts w:ascii="Times New Roman" w:hAnsi="Times New Roman" w:cs="Times New Roman"/>
          <w:sz w:val="24"/>
        </w:rPr>
        <w:t xml:space="preserve"> GW, de </w:t>
      </w:r>
      <w:proofErr w:type="spellStart"/>
      <w:r>
        <w:rPr>
          <w:rFonts w:ascii="Times New Roman" w:hAnsi="Times New Roman" w:cs="Times New Roman"/>
          <w:sz w:val="24"/>
        </w:rPr>
        <w:t>Graaf</w:t>
      </w:r>
      <w:proofErr w:type="spellEnd"/>
      <w:r>
        <w:rPr>
          <w:rFonts w:ascii="Times New Roman" w:hAnsi="Times New Roman" w:cs="Times New Roman"/>
          <w:sz w:val="24"/>
        </w:rPr>
        <w:t xml:space="preserve"> JP.  1985.  Lunar Cycles and Human Aggression: A Replication.  </w:t>
      </w:r>
      <w:proofErr w:type="gramStart"/>
      <w:r>
        <w:rPr>
          <w:rFonts w:ascii="Times New Roman" w:hAnsi="Times New Roman" w:cs="Times New Roman"/>
          <w:sz w:val="24"/>
        </w:rPr>
        <w:t>Social Behavior and Personality.</w:t>
      </w:r>
      <w:proofErr w:type="gramEnd"/>
      <w:r>
        <w:rPr>
          <w:rFonts w:ascii="Times New Roman" w:hAnsi="Times New Roman" w:cs="Times New Roman"/>
          <w:sz w:val="24"/>
        </w:rPr>
        <w:t xml:space="preserve">  13(2):  143-146.</w:t>
      </w:r>
    </w:p>
    <w:p w:rsidR="00CC4F42" w:rsidRDefault="00CC4F42" w:rsidP="002C60EE">
      <w:pPr>
        <w:spacing w:after="0" w:line="240" w:lineRule="auto"/>
        <w:rPr>
          <w:rFonts w:ascii="Times New Roman" w:hAnsi="Times New Roman" w:cs="Times New Roman"/>
          <w:sz w:val="24"/>
        </w:rPr>
      </w:pPr>
    </w:p>
    <w:p w:rsidR="00CC4F42" w:rsidRPr="00EF48BB" w:rsidRDefault="00CC4F42" w:rsidP="00CC4F42">
      <w:pPr>
        <w:spacing w:after="0" w:line="240" w:lineRule="auto"/>
        <w:rPr>
          <w:rFonts w:ascii="AdvP8585" w:hAnsi="AdvP8585" w:cs="AdvP8585"/>
          <w:sz w:val="24"/>
        </w:rPr>
      </w:pPr>
      <w:proofErr w:type="spellStart"/>
      <w:r w:rsidRPr="00EF48BB">
        <w:rPr>
          <w:rFonts w:ascii="AdvP8585" w:hAnsi="AdvP8585" w:cs="AdvP8585"/>
          <w:sz w:val="24"/>
        </w:rPr>
        <w:t>Sajdel-Sulkowska</w:t>
      </w:r>
      <w:proofErr w:type="spellEnd"/>
      <w:r w:rsidRPr="00EF48BB">
        <w:rPr>
          <w:rFonts w:ascii="AdvP8585" w:hAnsi="AdvP8585" w:cs="AdvP8585"/>
          <w:sz w:val="24"/>
        </w:rPr>
        <w:t xml:space="preserve"> EM.  2008.  Brain development, environment and sex: what can we learn </w:t>
      </w:r>
      <w:proofErr w:type="gramStart"/>
      <w:r w:rsidRPr="00EF48BB">
        <w:rPr>
          <w:rFonts w:ascii="AdvP8585" w:hAnsi="AdvP8585" w:cs="AdvP8585"/>
          <w:sz w:val="24"/>
        </w:rPr>
        <w:t>from</w:t>
      </w:r>
      <w:proofErr w:type="gramEnd"/>
    </w:p>
    <w:p w:rsidR="00CC4F42" w:rsidRPr="00CC4F42" w:rsidRDefault="00CC4F42" w:rsidP="002C60EE">
      <w:pPr>
        <w:spacing w:after="0" w:line="240" w:lineRule="auto"/>
        <w:rPr>
          <w:rFonts w:ascii="AdvP8585" w:hAnsi="AdvP8585" w:cs="AdvP8585"/>
          <w:sz w:val="24"/>
        </w:rPr>
      </w:pPr>
      <w:proofErr w:type="gramStart"/>
      <w:r w:rsidRPr="00EF48BB">
        <w:rPr>
          <w:rFonts w:ascii="AdvP8585" w:hAnsi="AdvP8585" w:cs="AdvP8585"/>
          <w:sz w:val="24"/>
        </w:rPr>
        <w:t>studying</w:t>
      </w:r>
      <w:proofErr w:type="gramEnd"/>
      <w:r w:rsidRPr="00EF48BB">
        <w:rPr>
          <w:rFonts w:ascii="AdvP8585" w:hAnsi="AdvP8585" w:cs="AdvP8585"/>
          <w:sz w:val="24"/>
        </w:rPr>
        <w:t xml:space="preserve"> </w:t>
      </w:r>
      <w:proofErr w:type="spellStart"/>
      <w:r w:rsidRPr="00EF48BB">
        <w:rPr>
          <w:rFonts w:ascii="AdvP8585" w:hAnsi="AdvP8585" w:cs="AdvP8585"/>
          <w:sz w:val="24"/>
        </w:rPr>
        <w:t>graviperception</w:t>
      </w:r>
      <w:proofErr w:type="spellEnd"/>
      <w:r w:rsidRPr="00EF48BB">
        <w:rPr>
          <w:rFonts w:ascii="AdvP8585" w:hAnsi="AdvP8585" w:cs="AdvP8585"/>
          <w:sz w:val="24"/>
        </w:rPr>
        <w:t xml:space="preserve">, </w:t>
      </w:r>
      <w:proofErr w:type="spellStart"/>
      <w:r w:rsidRPr="00EF48BB">
        <w:rPr>
          <w:rFonts w:ascii="AdvP8585" w:hAnsi="AdvP8585" w:cs="AdvP8585"/>
          <w:sz w:val="24"/>
        </w:rPr>
        <w:t>gravitransduction</w:t>
      </w:r>
      <w:proofErr w:type="spellEnd"/>
      <w:r w:rsidRPr="00EF48BB">
        <w:rPr>
          <w:rFonts w:ascii="AdvP8585" w:hAnsi="AdvP8585" w:cs="AdvP8585"/>
          <w:sz w:val="24"/>
        </w:rPr>
        <w:t xml:space="preserve"> and the </w:t>
      </w:r>
      <w:proofErr w:type="spellStart"/>
      <w:r w:rsidRPr="00EF48BB">
        <w:rPr>
          <w:rFonts w:ascii="AdvP8585" w:hAnsi="AdvP8585" w:cs="AdvP8585"/>
          <w:sz w:val="24"/>
        </w:rPr>
        <w:t>gravireaction</w:t>
      </w:r>
      <w:proofErr w:type="spellEnd"/>
      <w:r w:rsidRPr="00EF48BB">
        <w:rPr>
          <w:rFonts w:ascii="AdvP8585" w:hAnsi="AdvP8585" w:cs="AdvP8585"/>
          <w:sz w:val="24"/>
        </w:rPr>
        <w:t xml:space="preserve"> of</w:t>
      </w:r>
      <w:r>
        <w:rPr>
          <w:rFonts w:ascii="AdvP8585" w:hAnsi="AdvP8585" w:cs="AdvP8585"/>
          <w:sz w:val="24"/>
        </w:rPr>
        <w:t xml:space="preserve"> </w:t>
      </w:r>
      <w:r w:rsidRPr="00EF48BB">
        <w:rPr>
          <w:rFonts w:ascii="AdvP8585" w:hAnsi="AdvP8585" w:cs="AdvP8585"/>
          <w:sz w:val="24"/>
        </w:rPr>
        <w:t>the developing CNS to altered gravity?</w:t>
      </w:r>
      <w:r>
        <w:rPr>
          <w:rFonts w:ascii="AdvP8585" w:hAnsi="AdvP8585" w:cs="AdvP8585"/>
          <w:sz w:val="24"/>
        </w:rPr>
        <w:t xml:space="preserve">  </w:t>
      </w:r>
      <w:proofErr w:type="gramStart"/>
      <w:r>
        <w:rPr>
          <w:rFonts w:ascii="AdvP8585" w:hAnsi="AdvP8585" w:cs="AdvP8585"/>
          <w:sz w:val="24"/>
        </w:rPr>
        <w:t>The Cerebellum.</w:t>
      </w:r>
      <w:proofErr w:type="gramEnd"/>
      <w:r>
        <w:rPr>
          <w:rFonts w:ascii="AdvP8585" w:hAnsi="AdvP8585" w:cs="AdvP8585"/>
          <w:sz w:val="24"/>
        </w:rPr>
        <w:t xml:space="preserve">  </w:t>
      </w:r>
      <w:proofErr w:type="gramStart"/>
      <w:r>
        <w:rPr>
          <w:rFonts w:ascii="AdvP8585" w:hAnsi="AdvP8585" w:cs="AdvP8585"/>
          <w:sz w:val="24"/>
        </w:rPr>
        <w:t>223-239.</w:t>
      </w:r>
      <w:proofErr w:type="gramEnd"/>
    </w:p>
    <w:p w:rsidR="002C60EE" w:rsidRDefault="002C60EE" w:rsidP="002C60EE">
      <w:pPr>
        <w:spacing w:after="0" w:line="240" w:lineRule="auto"/>
        <w:rPr>
          <w:rFonts w:ascii="Times New Roman" w:hAnsi="Times New Roman" w:cs="Times New Roman"/>
          <w:sz w:val="24"/>
        </w:rPr>
      </w:pPr>
    </w:p>
    <w:p w:rsidR="00E15AEC" w:rsidRDefault="00A1750E" w:rsidP="00CD2280">
      <w:pPr>
        <w:spacing w:after="0" w:line="240" w:lineRule="auto"/>
        <w:rPr>
          <w:rFonts w:ascii="Times New Roman" w:hAnsi="Times New Roman" w:cs="Times New Roman"/>
          <w:sz w:val="24"/>
        </w:rPr>
      </w:pPr>
      <w:proofErr w:type="spellStart"/>
      <w:r>
        <w:rPr>
          <w:rFonts w:ascii="Times New Roman" w:hAnsi="Times New Roman" w:cs="Times New Roman"/>
          <w:sz w:val="24"/>
        </w:rPr>
        <w:t>Snelson</w:t>
      </w:r>
      <w:proofErr w:type="spellEnd"/>
      <w:r>
        <w:rPr>
          <w:rFonts w:ascii="Times New Roman" w:hAnsi="Times New Roman" w:cs="Times New Roman"/>
          <w:sz w:val="24"/>
        </w:rPr>
        <w:t xml:space="preserve"> A.  </w:t>
      </w:r>
      <w:r w:rsidR="00D95622">
        <w:rPr>
          <w:rFonts w:ascii="Times New Roman" w:hAnsi="Times New Roman" w:cs="Times New Roman"/>
          <w:sz w:val="24"/>
        </w:rPr>
        <w:t xml:space="preserve">2004.  </w:t>
      </w:r>
      <w:proofErr w:type="gramStart"/>
      <w:r>
        <w:rPr>
          <w:rFonts w:ascii="Times New Roman" w:hAnsi="Times New Roman" w:cs="Times New Roman"/>
          <w:sz w:val="24"/>
        </w:rPr>
        <w:t>Under</w:t>
      </w:r>
      <w:proofErr w:type="gramEnd"/>
      <w:r>
        <w:rPr>
          <w:rFonts w:ascii="Times New Roman" w:hAnsi="Times New Roman" w:cs="Times New Roman"/>
          <w:sz w:val="24"/>
        </w:rPr>
        <w:t xml:space="preserve"> the Brighton Full </w:t>
      </w:r>
      <w:r w:rsidR="00D95622">
        <w:rPr>
          <w:rFonts w:ascii="Times New Roman" w:hAnsi="Times New Roman" w:cs="Times New Roman"/>
          <w:sz w:val="24"/>
        </w:rPr>
        <w:t xml:space="preserve">Moon.  </w:t>
      </w:r>
      <w:proofErr w:type="gramStart"/>
      <w:r w:rsidR="00D95622">
        <w:rPr>
          <w:rFonts w:ascii="Times New Roman" w:hAnsi="Times New Roman" w:cs="Times New Roman"/>
          <w:sz w:val="24"/>
        </w:rPr>
        <w:t>Mental Health Practice.</w:t>
      </w:r>
      <w:proofErr w:type="gramEnd"/>
      <w:r w:rsidR="00D95622">
        <w:rPr>
          <w:rFonts w:ascii="Times New Roman" w:hAnsi="Times New Roman" w:cs="Times New Roman"/>
          <w:sz w:val="24"/>
        </w:rPr>
        <w:t xml:space="preserve">  </w:t>
      </w:r>
      <w:r>
        <w:rPr>
          <w:rFonts w:ascii="Times New Roman" w:hAnsi="Times New Roman" w:cs="Times New Roman"/>
          <w:sz w:val="24"/>
        </w:rPr>
        <w:t>8(4)</w:t>
      </w:r>
      <w:r w:rsidR="00D95622">
        <w:rPr>
          <w:rFonts w:ascii="Times New Roman" w:hAnsi="Times New Roman" w:cs="Times New Roman"/>
          <w:sz w:val="24"/>
        </w:rPr>
        <w:t xml:space="preserve">: </w:t>
      </w:r>
      <w:r>
        <w:rPr>
          <w:rFonts w:ascii="Times New Roman" w:hAnsi="Times New Roman" w:cs="Times New Roman"/>
          <w:sz w:val="24"/>
        </w:rPr>
        <w:t>30-34.</w:t>
      </w:r>
    </w:p>
    <w:p w:rsidR="00F13BF6" w:rsidRDefault="00F13BF6" w:rsidP="00CD2280">
      <w:pPr>
        <w:spacing w:after="0" w:line="240" w:lineRule="auto"/>
        <w:rPr>
          <w:rFonts w:ascii="Times New Roman" w:hAnsi="Times New Roman" w:cs="Times New Roman"/>
          <w:sz w:val="24"/>
        </w:rPr>
      </w:pPr>
    </w:p>
    <w:p w:rsidR="00E15AEC" w:rsidRDefault="00F13BF6" w:rsidP="00CD2280">
      <w:pPr>
        <w:spacing w:after="0" w:line="240" w:lineRule="auto"/>
        <w:rPr>
          <w:rFonts w:ascii="Times New Roman" w:hAnsi="Times New Roman" w:cs="Times New Roman"/>
          <w:sz w:val="24"/>
        </w:rPr>
      </w:pPr>
      <w:proofErr w:type="spellStart"/>
      <w:r>
        <w:rPr>
          <w:rFonts w:ascii="Times New Roman" w:hAnsi="Times New Roman" w:cs="Times New Roman"/>
          <w:sz w:val="24"/>
        </w:rPr>
        <w:t>Thakur</w:t>
      </w:r>
      <w:proofErr w:type="spellEnd"/>
      <w:r>
        <w:rPr>
          <w:rFonts w:ascii="Times New Roman" w:hAnsi="Times New Roman" w:cs="Times New Roman"/>
          <w:sz w:val="24"/>
        </w:rPr>
        <w:t xml:space="preserve"> CP, Sharma D.  1984.  Full Moon and Crime.  </w:t>
      </w:r>
      <w:proofErr w:type="gramStart"/>
      <w:r>
        <w:rPr>
          <w:rFonts w:ascii="Times New Roman" w:hAnsi="Times New Roman" w:cs="Times New Roman"/>
          <w:sz w:val="24"/>
        </w:rPr>
        <w:t>British Medical Journal.</w:t>
      </w:r>
      <w:proofErr w:type="gramEnd"/>
      <w:r>
        <w:rPr>
          <w:rFonts w:ascii="Times New Roman" w:hAnsi="Times New Roman" w:cs="Times New Roman"/>
          <w:sz w:val="24"/>
        </w:rPr>
        <w:t xml:space="preserve"> 289:  1789-1791.</w:t>
      </w:r>
    </w:p>
    <w:p w:rsidR="00323071" w:rsidRDefault="006B5ABA" w:rsidP="00323071">
      <w:pPr>
        <w:spacing w:after="0" w:line="240" w:lineRule="auto"/>
        <w:rPr>
          <w:rFonts w:ascii="Times New Roman" w:hAnsi="Times New Roman" w:cs="Times New Roman"/>
          <w:sz w:val="24"/>
        </w:rPr>
      </w:pPr>
      <w:r>
        <w:rPr>
          <w:rFonts w:ascii="Times New Roman" w:hAnsi="Times New Roman" w:cs="Times New Roman"/>
          <w:sz w:val="24"/>
        </w:rPr>
        <w:t>.</w:t>
      </w:r>
    </w:p>
    <w:p w:rsidR="00323071" w:rsidRDefault="00323071" w:rsidP="00323071">
      <w:pPr>
        <w:spacing w:after="0" w:line="240" w:lineRule="auto"/>
        <w:rPr>
          <w:rFonts w:ascii="Times New Roman" w:hAnsi="Times New Roman" w:cs="Times New Roman"/>
          <w:sz w:val="24"/>
        </w:rPr>
      </w:pPr>
      <w:r>
        <w:rPr>
          <w:rFonts w:ascii="Times New Roman" w:hAnsi="Times New Roman" w:cs="Times New Roman"/>
          <w:sz w:val="24"/>
        </w:rPr>
        <w:t xml:space="preserve">Vance DE.  1995.  Belief in Lunar Effects on Human Behavior.  </w:t>
      </w:r>
      <w:proofErr w:type="gramStart"/>
      <w:r>
        <w:rPr>
          <w:rFonts w:ascii="Times New Roman" w:hAnsi="Times New Roman" w:cs="Times New Roman"/>
          <w:sz w:val="24"/>
        </w:rPr>
        <w:t>Psychological Reports.</w:t>
      </w:r>
      <w:proofErr w:type="gramEnd"/>
      <w:r>
        <w:rPr>
          <w:rFonts w:ascii="Times New Roman" w:hAnsi="Times New Roman" w:cs="Times New Roman"/>
          <w:sz w:val="24"/>
        </w:rPr>
        <w:t xml:space="preserve">  76(1):  32-34.</w:t>
      </w:r>
    </w:p>
    <w:p w:rsidR="009D0594" w:rsidRDefault="009D0594" w:rsidP="00323071">
      <w:pPr>
        <w:spacing w:after="0" w:line="240" w:lineRule="auto"/>
        <w:rPr>
          <w:rFonts w:ascii="Times New Roman" w:hAnsi="Times New Roman" w:cs="Times New Roman"/>
          <w:sz w:val="24"/>
        </w:rPr>
      </w:pPr>
    </w:p>
    <w:p w:rsidR="009D0594" w:rsidRPr="00DC069C" w:rsidRDefault="009D0594" w:rsidP="00323071">
      <w:pPr>
        <w:spacing w:after="0" w:line="240" w:lineRule="auto"/>
        <w:rPr>
          <w:rFonts w:ascii="Times New Roman" w:hAnsi="Times New Roman" w:cs="Times New Roman"/>
          <w:sz w:val="24"/>
          <w:szCs w:val="24"/>
        </w:rPr>
      </w:pPr>
      <w:r w:rsidRPr="00DC069C">
        <w:rPr>
          <w:rFonts w:ascii="Times New Roman" w:hAnsi="Times New Roman" w:cs="Times New Roman"/>
          <w:sz w:val="24"/>
          <w:szCs w:val="24"/>
        </w:rPr>
        <w:t xml:space="preserve">Wilson JE, </w:t>
      </w:r>
      <w:proofErr w:type="spellStart"/>
      <w:r w:rsidRPr="00DC069C">
        <w:rPr>
          <w:rFonts w:ascii="Times New Roman" w:hAnsi="Times New Roman" w:cs="Times New Roman"/>
          <w:sz w:val="24"/>
          <w:szCs w:val="24"/>
        </w:rPr>
        <w:t>Tobacyk</w:t>
      </w:r>
      <w:proofErr w:type="spellEnd"/>
      <w:r w:rsidRPr="00DC069C">
        <w:rPr>
          <w:rFonts w:ascii="Times New Roman" w:hAnsi="Times New Roman" w:cs="Times New Roman"/>
          <w:sz w:val="24"/>
          <w:szCs w:val="24"/>
        </w:rPr>
        <w:t xml:space="preserve"> JJ.  </w:t>
      </w:r>
      <w:r w:rsidR="00A03DF1" w:rsidRPr="00DC069C">
        <w:rPr>
          <w:rFonts w:ascii="Times New Roman" w:hAnsi="Times New Roman" w:cs="Times New Roman"/>
          <w:sz w:val="24"/>
          <w:szCs w:val="24"/>
        </w:rPr>
        <w:t xml:space="preserve">1989.  </w:t>
      </w:r>
      <w:r w:rsidRPr="00DC069C">
        <w:rPr>
          <w:rFonts w:ascii="Times New Roman" w:hAnsi="Times New Roman" w:cs="Times New Roman"/>
          <w:sz w:val="24"/>
          <w:szCs w:val="24"/>
        </w:rPr>
        <w:t xml:space="preserve">Lunar Phases and Crisis Center Telephone Calls.  </w:t>
      </w:r>
      <w:proofErr w:type="gramStart"/>
      <w:r w:rsidRPr="00DC069C">
        <w:rPr>
          <w:rFonts w:ascii="Times New Roman" w:hAnsi="Times New Roman" w:cs="Times New Roman"/>
          <w:sz w:val="24"/>
          <w:szCs w:val="24"/>
        </w:rPr>
        <w:t>The Journal of Social Psychology.</w:t>
      </w:r>
      <w:proofErr w:type="gramEnd"/>
      <w:r w:rsidRPr="00DC069C">
        <w:rPr>
          <w:rFonts w:ascii="Times New Roman" w:hAnsi="Times New Roman" w:cs="Times New Roman"/>
          <w:sz w:val="24"/>
          <w:szCs w:val="24"/>
        </w:rPr>
        <w:t xml:space="preserve">  130(1): 47-51.</w:t>
      </w:r>
    </w:p>
    <w:p w:rsidR="00F424A0" w:rsidRPr="00DC069C" w:rsidRDefault="00F424A0" w:rsidP="00104BF9">
      <w:pPr>
        <w:spacing w:after="0" w:line="240" w:lineRule="auto"/>
        <w:rPr>
          <w:rFonts w:ascii="Times New Roman" w:hAnsi="Times New Roman" w:cs="Times New Roman"/>
          <w:sz w:val="24"/>
          <w:szCs w:val="24"/>
        </w:rPr>
      </w:pPr>
    </w:p>
    <w:p w:rsidR="00EF48BB" w:rsidRPr="00CC4F42" w:rsidRDefault="00F424A0" w:rsidP="00EF48BB">
      <w:pPr>
        <w:spacing w:after="0" w:line="240" w:lineRule="auto"/>
        <w:rPr>
          <w:rFonts w:ascii="Times New Roman" w:hAnsi="Times New Roman" w:cs="Times New Roman"/>
          <w:sz w:val="24"/>
          <w:szCs w:val="24"/>
        </w:rPr>
      </w:pPr>
      <w:proofErr w:type="spellStart"/>
      <w:r w:rsidRPr="00DC069C">
        <w:rPr>
          <w:rFonts w:ascii="Times New Roman" w:hAnsi="Times New Roman" w:cs="Times New Roman"/>
          <w:sz w:val="24"/>
          <w:szCs w:val="24"/>
        </w:rPr>
        <w:t>Zargar</w:t>
      </w:r>
      <w:proofErr w:type="spellEnd"/>
      <w:r w:rsidRPr="00DC069C">
        <w:rPr>
          <w:rFonts w:ascii="Times New Roman" w:hAnsi="Times New Roman" w:cs="Times New Roman"/>
          <w:sz w:val="24"/>
          <w:szCs w:val="24"/>
        </w:rPr>
        <w:t xml:space="preserve"> M, </w:t>
      </w:r>
      <w:proofErr w:type="spellStart"/>
      <w:r w:rsidRPr="00DC069C">
        <w:rPr>
          <w:rFonts w:ascii="Times New Roman" w:hAnsi="Times New Roman" w:cs="Times New Roman"/>
          <w:sz w:val="24"/>
          <w:szCs w:val="24"/>
        </w:rPr>
        <w:t>Khaji</w:t>
      </w:r>
      <w:proofErr w:type="spellEnd"/>
      <w:r w:rsidRPr="00DC069C">
        <w:rPr>
          <w:rFonts w:ascii="Times New Roman" w:hAnsi="Times New Roman" w:cs="Times New Roman"/>
          <w:sz w:val="24"/>
          <w:szCs w:val="24"/>
        </w:rPr>
        <w:t xml:space="preserve"> A, </w:t>
      </w:r>
      <w:proofErr w:type="spellStart"/>
      <w:r w:rsidRPr="00DC069C">
        <w:rPr>
          <w:rFonts w:ascii="Times New Roman" w:hAnsi="Times New Roman" w:cs="Times New Roman"/>
          <w:sz w:val="24"/>
          <w:szCs w:val="24"/>
        </w:rPr>
        <w:t>Kaviani</w:t>
      </w:r>
      <w:proofErr w:type="spellEnd"/>
      <w:r w:rsidRPr="00DC069C">
        <w:rPr>
          <w:rFonts w:ascii="Times New Roman" w:hAnsi="Times New Roman" w:cs="Times New Roman"/>
          <w:sz w:val="24"/>
          <w:szCs w:val="24"/>
        </w:rPr>
        <w:t xml:space="preserve"> A, </w:t>
      </w:r>
      <w:proofErr w:type="spellStart"/>
      <w:r w:rsidRPr="00DC069C">
        <w:rPr>
          <w:rFonts w:ascii="Times New Roman" w:hAnsi="Times New Roman" w:cs="Times New Roman"/>
          <w:sz w:val="24"/>
          <w:szCs w:val="24"/>
        </w:rPr>
        <w:t>Karbakhsh</w:t>
      </w:r>
      <w:proofErr w:type="spellEnd"/>
      <w:r w:rsidRPr="00DC069C">
        <w:rPr>
          <w:rFonts w:ascii="Times New Roman" w:hAnsi="Times New Roman" w:cs="Times New Roman"/>
          <w:sz w:val="24"/>
          <w:szCs w:val="24"/>
        </w:rPr>
        <w:t xml:space="preserve"> M, </w:t>
      </w:r>
      <w:proofErr w:type="spellStart"/>
      <w:r w:rsidRPr="00DC069C">
        <w:rPr>
          <w:rFonts w:ascii="Times New Roman" w:hAnsi="Times New Roman" w:cs="Times New Roman"/>
          <w:sz w:val="24"/>
          <w:szCs w:val="24"/>
        </w:rPr>
        <w:t>Masud</w:t>
      </w:r>
      <w:proofErr w:type="spellEnd"/>
      <w:r w:rsidRPr="00DC069C">
        <w:rPr>
          <w:rFonts w:ascii="Times New Roman" w:hAnsi="Times New Roman" w:cs="Times New Roman"/>
          <w:sz w:val="24"/>
          <w:szCs w:val="24"/>
        </w:rPr>
        <w:t xml:space="preserve"> M, </w:t>
      </w:r>
      <w:proofErr w:type="spellStart"/>
      <w:r w:rsidRPr="00DC069C">
        <w:rPr>
          <w:rFonts w:ascii="Times New Roman" w:hAnsi="Times New Roman" w:cs="Times New Roman"/>
          <w:sz w:val="24"/>
          <w:szCs w:val="24"/>
        </w:rPr>
        <w:t>Abdollahi</w:t>
      </w:r>
      <w:proofErr w:type="spellEnd"/>
      <w:r w:rsidRPr="00DC069C">
        <w:rPr>
          <w:rFonts w:ascii="Times New Roman" w:hAnsi="Times New Roman" w:cs="Times New Roman"/>
          <w:sz w:val="24"/>
          <w:szCs w:val="24"/>
        </w:rPr>
        <w:t xml:space="preserve"> M. 2004.  </w:t>
      </w:r>
      <w:proofErr w:type="gramStart"/>
      <w:r w:rsidRPr="00DC069C">
        <w:rPr>
          <w:rFonts w:ascii="Times New Roman" w:hAnsi="Times New Roman" w:cs="Times New Roman"/>
          <w:sz w:val="24"/>
          <w:szCs w:val="24"/>
        </w:rPr>
        <w:t>The full moon and admission to emergency rooms.</w:t>
      </w:r>
      <w:proofErr w:type="gramEnd"/>
      <w:r w:rsidRPr="00DC069C">
        <w:rPr>
          <w:rFonts w:ascii="Times New Roman" w:hAnsi="Times New Roman" w:cs="Times New Roman"/>
          <w:sz w:val="24"/>
          <w:szCs w:val="24"/>
        </w:rPr>
        <w:t xml:space="preserve"> </w:t>
      </w:r>
      <w:proofErr w:type="gramStart"/>
      <w:r w:rsidRPr="00DC069C">
        <w:rPr>
          <w:rFonts w:ascii="Times New Roman" w:hAnsi="Times New Roman" w:cs="Times New Roman"/>
          <w:sz w:val="24"/>
          <w:szCs w:val="24"/>
        </w:rPr>
        <w:t>Indian Journal of Medical Science.</w:t>
      </w:r>
      <w:proofErr w:type="gramEnd"/>
      <w:r w:rsidRPr="00DC069C">
        <w:rPr>
          <w:rFonts w:ascii="Times New Roman" w:hAnsi="Times New Roman" w:cs="Times New Roman"/>
          <w:sz w:val="24"/>
          <w:szCs w:val="24"/>
        </w:rPr>
        <w:t xml:space="preserve">  58:191-195.  </w:t>
      </w:r>
    </w:p>
    <w:sectPr w:rsidR="00EF48BB" w:rsidRPr="00CC4F42" w:rsidSect="00784AB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5B4" w:rsidRDefault="005A45B4" w:rsidP="00A22A4B">
      <w:pPr>
        <w:spacing w:after="0" w:line="240" w:lineRule="auto"/>
      </w:pPr>
      <w:r>
        <w:separator/>
      </w:r>
    </w:p>
  </w:endnote>
  <w:endnote w:type="continuationSeparator" w:id="0">
    <w:p w:rsidR="005A45B4" w:rsidRDefault="005A45B4" w:rsidP="00A22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keley-Medium">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P8585">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5B4" w:rsidRDefault="005A45B4" w:rsidP="00A22A4B">
      <w:pPr>
        <w:spacing w:after="0" w:line="240" w:lineRule="auto"/>
      </w:pPr>
      <w:r>
        <w:separator/>
      </w:r>
    </w:p>
  </w:footnote>
  <w:footnote w:type="continuationSeparator" w:id="0">
    <w:p w:rsidR="005A45B4" w:rsidRDefault="005A45B4" w:rsidP="00A22A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2280"/>
    <w:rsid w:val="00047E0B"/>
    <w:rsid w:val="000A79A6"/>
    <w:rsid w:val="00104BF9"/>
    <w:rsid w:val="0012171B"/>
    <w:rsid w:val="001A379D"/>
    <w:rsid w:val="001C7BDA"/>
    <w:rsid w:val="001E178B"/>
    <w:rsid w:val="00254646"/>
    <w:rsid w:val="00254B81"/>
    <w:rsid w:val="002601B2"/>
    <w:rsid w:val="002C60EE"/>
    <w:rsid w:val="002C6AAC"/>
    <w:rsid w:val="002C7A05"/>
    <w:rsid w:val="002D57A8"/>
    <w:rsid w:val="002F043F"/>
    <w:rsid w:val="00306F94"/>
    <w:rsid w:val="00323071"/>
    <w:rsid w:val="0033112E"/>
    <w:rsid w:val="0033739C"/>
    <w:rsid w:val="003429F4"/>
    <w:rsid w:val="00357D5F"/>
    <w:rsid w:val="00360BC7"/>
    <w:rsid w:val="0039426E"/>
    <w:rsid w:val="003F7013"/>
    <w:rsid w:val="00400CF5"/>
    <w:rsid w:val="00420494"/>
    <w:rsid w:val="00444160"/>
    <w:rsid w:val="004672A6"/>
    <w:rsid w:val="00480099"/>
    <w:rsid w:val="00486E12"/>
    <w:rsid w:val="0049226B"/>
    <w:rsid w:val="004B3F78"/>
    <w:rsid w:val="004D389B"/>
    <w:rsid w:val="00537369"/>
    <w:rsid w:val="005566AA"/>
    <w:rsid w:val="00570E8F"/>
    <w:rsid w:val="005936ED"/>
    <w:rsid w:val="005951BC"/>
    <w:rsid w:val="005A45B4"/>
    <w:rsid w:val="005A552B"/>
    <w:rsid w:val="005D5D9D"/>
    <w:rsid w:val="005E297D"/>
    <w:rsid w:val="005E598E"/>
    <w:rsid w:val="005F187E"/>
    <w:rsid w:val="005F6B96"/>
    <w:rsid w:val="00635506"/>
    <w:rsid w:val="0064005A"/>
    <w:rsid w:val="00652D19"/>
    <w:rsid w:val="00662033"/>
    <w:rsid w:val="0067397A"/>
    <w:rsid w:val="00675FE9"/>
    <w:rsid w:val="006A7860"/>
    <w:rsid w:val="006B5ABA"/>
    <w:rsid w:val="00737622"/>
    <w:rsid w:val="00783CBF"/>
    <w:rsid w:val="00784ABC"/>
    <w:rsid w:val="00786263"/>
    <w:rsid w:val="007A1BD5"/>
    <w:rsid w:val="007A61D4"/>
    <w:rsid w:val="007A7C89"/>
    <w:rsid w:val="007F24B6"/>
    <w:rsid w:val="007F56DD"/>
    <w:rsid w:val="0080437C"/>
    <w:rsid w:val="00812ED8"/>
    <w:rsid w:val="00821879"/>
    <w:rsid w:val="00834885"/>
    <w:rsid w:val="00835ABC"/>
    <w:rsid w:val="00863DEB"/>
    <w:rsid w:val="008C3644"/>
    <w:rsid w:val="008E539F"/>
    <w:rsid w:val="008F2391"/>
    <w:rsid w:val="0092149A"/>
    <w:rsid w:val="00945099"/>
    <w:rsid w:val="00983873"/>
    <w:rsid w:val="009D0594"/>
    <w:rsid w:val="009D6672"/>
    <w:rsid w:val="009E65C0"/>
    <w:rsid w:val="00A03DF1"/>
    <w:rsid w:val="00A1750E"/>
    <w:rsid w:val="00A22517"/>
    <w:rsid w:val="00A22A4B"/>
    <w:rsid w:val="00A23141"/>
    <w:rsid w:val="00A64087"/>
    <w:rsid w:val="00A64CE6"/>
    <w:rsid w:val="00AB230C"/>
    <w:rsid w:val="00AF0723"/>
    <w:rsid w:val="00AF132E"/>
    <w:rsid w:val="00AF5C61"/>
    <w:rsid w:val="00AF5C69"/>
    <w:rsid w:val="00B24359"/>
    <w:rsid w:val="00B35DD0"/>
    <w:rsid w:val="00B41005"/>
    <w:rsid w:val="00B5353D"/>
    <w:rsid w:val="00B7114F"/>
    <w:rsid w:val="00B90E6E"/>
    <w:rsid w:val="00B96E2B"/>
    <w:rsid w:val="00BC18F7"/>
    <w:rsid w:val="00C01F8C"/>
    <w:rsid w:val="00C17318"/>
    <w:rsid w:val="00C3793C"/>
    <w:rsid w:val="00C547EF"/>
    <w:rsid w:val="00C81F37"/>
    <w:rsid w:val="00CC4522"/>
    <w:rsid w:val="00CC4F42"/>
    <w:rsid w:val="00CD2280"/>
    <w:rsid w:val="00CF7D9C"/>
    <w:rsid w:val="00D21934"/>
    <w:rsid w:val="00D2592A"/>
    <w:rsid w:val="00D2769D"/>
    <w:rsid w:val="00D46D37"/>
    <w:rsid w:val="00D509D8"/>
    <w:rsid w:val="00D95622"/>
    <w:rsid w:val="00DB01C8"/>
    <w:rsid w:val="00DC069C"/>
    <w:rsid w:val="00E06E0B"/>
    <w:rsid w:val="00E15AEC"/>
    <w:rsid w:val="00E60589"/>
    <w:rsid w:val="00E7211A"/>
    <w:rsid w:val="00EF48BB"/>
    <w:rsid w:val="00F0448F"/>
    <w:rsid w:val="00F13BF6"/>
    <w:rsid w:val="00F424A0"/>
    <w:rsid w:val="00FF1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22A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A4B"/>
    <w:rPr>
      <w:sz w:val="20"/>
      <w:szCs w:val="20"/>
    </w:rPr>
  </w:style>
  <w:style w:type="character" w:styleId="FootnoteReference">
    <w:name w:val="footnote reference"/>
    <w:basedOn w:val="DefaultParagraphFont"/>
    <w:uiPriority w:val="99"/>
    <w:semiHidden/>
    <w:unhideWhenUsed/>
    <w:rsid w:val="00A22A4B"/>
    <w:rPr>
      <w:vertAlign w:val="superscript"/>
    </w:rPr>
  </w:style>
  <w:style w:type="paragraph" w:styleId="Header">
    <w:name w:val="header"/>
    <w:basedOn w:val="Normal"/>
    <w:link w:val="HeaderChar"/>
    <w:uiPriority w:val="99"/>
    <w:semiHidden/>
    <w:unhideWhenUsed/>
    <w:rsid w:val="004D38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89B"/>
  </w:style>
  <w:style w:type="paragraph" w:styleId="Footer">
    <w:name w:val="footer"/>
    <w:basedOn w:val="Normal"/>
    <w:link w:val="FooterChar"/>
    <w:uiPriority w:val="99"/>
    <w:semiHidden/>
    <w:unhideWhenUsed/>
    <w:rsid w:val="004D38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389B"/>
  </w:style>
</w:styles>
</file>

<file path=word/webSettings.xml><?xml version="1.0" encoding="utf-8"?>
<w:webSettings xmlns:r="http://schemas.openxmlformats.org/officeDocument/2006/relationships" xmlns:w="http://schemas.openxmlformats.org/wordprocessingml/2006/main">
  <w:divs>
    <w:div w:id="92435981">
      <w:bodyDiv w:val="1"/>
      <w:marLeft w:val="0"/>
      <w:marRight w:val="0"/>
      <w:marTop w:val="0"/>
      <w:marBottom w:val="0"/>
      <w:divBdr>
        <w:top w:val="none" w:sz="0" w:space="0" w:color="auto"/>
        <w:left w:val="none" w:sz="0" w:space="0" w:color="auto"/>
        <w:bottom w:val="none" w:sz="0" w:space="0" w:color="auto"/>
        <w:right w:val="none" w:sz="0" w:space="0" w:color="auto"/>
      </w:divBdr>
    </w:div>
    <w:div w:id="121273364">
      <w:bodyDiv w:val="1"/>
      <w:marLeft w:val="0"/>
      <w:marRight w:val="0"/>
      <w:marTop w:val="0"/>
      <w:marBottom w:val="0"/>
      <w:divBdr>
        <w:top w:val="none" w:sz="0" w:space="0" w:color="auto"/>
        <w:left w:val="none" w:sz="0" w:space="0" w:color="auto"/>
        <w:bottom w:val="none" w:sz="0" w:space="0" w:color="auto"/>
        <w:right w:val="none" w:sz="0" w:space="0" w:color="auto"/>
      </w:divBdr>
    </w:div>
    <w:div w:id="257762313">
      <w:bodyDiv w:val="1"/>
      <w:marLeft w:val="0"/>
      <w:marRight w:val="0"/>
      <w:marTop w:val="0"/>
      <w:marBottom w:val="0"/>
      <w:divBdr>
        <w:top w:val="none" w:sz="0" w:space="0" w:color="auto"/>
        <w:left w:val="none" w:sz="0" w:space="0" w:color="auto"/>
        <w:bottom w:val="none" w:sz="0" w:space="0" w:color="auto"/>
        <w:right w:val="none" w:sz="0" w:space="0" w:color="auto"/>
      </w:divBdr>
    </w:div>
    <w:div w:id="440493222">
      <w:bodyDiv w:val="1"/>
      <w:marLeft w:val="0"/>
      <w:marRight w:val="0"/>
      <w:marTop w:val="0"/>
      <w:marBottom w:val="0"/>
      <w:divBdr>
        <w:top w:val="none" w:sz="0" w:space="0" w:color="auto"/>
        <w:left w:val="none" w:sz="0" w:space="0" w:color="auto"/>
        <w:bottom w:val="none" w:sz="0" w:space="0" w:color="auto"/>
        <w:right w:val="none" w:sz="0" w:space="0" w:color="auto"/>
      </w:divBdr>
    </w:div>
    <w:div w:id="448864767">
      <w:bodyDiv w:val="1"/>
      <w:marLeft w:val="0"/>
      <w:marRight w:val="0"/>
      <w:marTop w:val="0"/>
      <w:marBottom w:val="0"/>
      <w:divBdr>
        <w:top w:val="none" w:sz="0" w:space="0" w:color="auto"/>
        <w:left w:val="none" w:sz="0" w:space="0" w:color="auto"/>
        <w:bottom w:val="none" w:sz="0" w:space="0" w:color="auto"/>
        <w:right w:val="none" w:sz="0" w:space="0" w:color="auto"/>
      </w:divBdr>
    </w:div>
    <w:div w:id="520704049">
      <w:bodyDiv w:val="1"/>
      <w:marLeft w:val="0"/>
      <w:marRight w:val="0"/>
      <w:marTop w:val="0"/>
      <w:marBottom w:val="0"/>
      <w:divBdr>
        <w:top w:val="none" w:sz="0" w:space="0" w:color="auto"/>
        <w:left w:val="none" w:sz="0" w:space="0" w:color="auto"/>
        <w:bottom w:val="none" w:sz="0" w:space="0" w:color="auto"/>
        <w:right w:val="none" w:sz="0" w:space="0" w:color="auto"/>
      </w:divBdr>
      <w:divsChild>
        <w:div w:id="1495147640">
          <w:marLeft w:val="0"/>
          <w:marRight w:val="0"/>
          <w:marTop w:val="0"/>
          <w:marBottom w:val="0"/>
          <w:divBdr>
            <w:top w:val="none" w:sz="0" w:space="0" w:color="auto"/>
            <w:left w:val="none" w:sz="0" w:space="0" w:color="auto"/>
            <w:bottom w:val="none" w:sz="0" w:space="0" w:color="auto"/>
            <w:right w:val="none" w:sz="0" w:space="0" w:color="auto"/>
          </w:divBdr>
          <w:divsChild>
            <w:div w:id="2068138332">
              <w:marLeft w:val="0"/>
              <w:marRight w:val="0"/>
              <w:marTop w:val="0"/>
              <w:marBottom w:val="0"/>
              <w:divBdr>
                <w:top w:val="none" w:sz="0" w:space="0" w:color="auto"/>
                <w:left w:val="none" w:sz="0" w:space="0" w:color="auto"/>
                <w:bottom w:val="none" w:sz="0" w:space="0" w:color="auto"/>
                <w:right w:val="none" w:sz="0" w:space="0" w:color="auto"/>
              </w:divBdr>
              <w:divsChild>
                <w:div w:id="555510124">
                  <w:marLeft w:val="0"/>
                  <w:marRight w:val="0"/>
                  <w:marTop w:val="0"/>
                  <w:marBottom w:val="0"/>
                  <w:divBdr>
                    <w:top w:val="none" w:sz="0" w:space="0" w:color="auto"/>
                    <w:left w:val="none" w:sz="0" w:space="0" w:color="auto"/>
                    <w:bottom w:val="none" w:sz="0" w:space="0" w:color="auto"/>
                    <w:right w:val="none" w:sz="0" w:space="0" w:color="auto"/>
                  </w:divBdr>
                  <w:divsChild>
                    <w:div w:id="513343946">
                      <w:marLeft w:val="0"/>
                      <w:marRight w:val="0"/>
                      <w:marTop w:val="0"/>
                      <w:marBottom w:val="0"/>
                      <w:divBdr>
                        <w:top w:val="none" w:sz="0" w:space="0" w:color="auto"/>
                        <w:left w:val="none" w:sz="0" w:space="0" w:color="auto"/>
                        <w:bottom w:val="none" w:sz="0" w:space="0" w:color="auto"/>
                        <w:right w:val="none" w:sz="0" w:space="0" w:color="auto"/>
                      </w:divBdr>
                    </w:div>
                    <w:div w:id="556207153">
                      <w:marLeft w:val="0"/>
                      <w:marRight w:val="0"/>
                      <w:marTop w:val="0"/>
                      <w:marBottom w:val="0"/>
                      <w:divBdr>
                        <w:top w:val="none" w:sz="0" w:space="0" w:color="auto"/>
                        <w:left w:val="none" w:sz="0" w:space="0" w:color="auto"/>
                        <w:bottom w:val="none" w:sz="0" w:space="0" w:color="auto"/>
                        <w:right w:val="none" w:sz="0" w:space="0" w:color="auto"/>
                      </w:divBdr>
                    </w:div>
                    <w:div w:id="12008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59009">
      <w:bodyDiv w:val="1"/>
      <w:marLeft w:val="0"/>
      <w:marRight w:val="0"/>
      <w:marTop w:val="0"/>
      <w:marBottom w:val="0"/>
      <w:divBdr>
        <w:top w:val="none" w:sz="0" w:space="0" w:color="auto"/>
        <w:left w:val="none" w:sz="0" w:space="0" w:color="auto"/>
        <w:bottom w:val="none" w:sz="0" w:space="0" w:color="auto"/>
        <w:right w:val="none" w:sz="0" w:space="0" w:color="auto"/>
      </w:divBdr>
    </w:div>
    <w:div w:id="842815850">
      <w:bodyDiv w:val="1"/>
      <w:marLeft w:val="0"/>
      <w:marRight w:val="0"/>
      <w:marTop w:val="0"/>
      <w:marBottom w:val="0"/>
      <w:divBdr>
        <w:top w:val="none" w:sz="0" w:space="0" w:color="auto"/>
        <w:left w:val="none" w:sz="0" w:space="0" w:color="auto"/>
        <w:bottom w:val="none" w:sz="0" w:space="0" w:color="auto"/>
        <w:right w:val="none" w:sz="0" w:space="0" w:color="auto"/>
      </w:divBdr>
    </w:div>
    <w:div w:id="1097596955">
      <w:bodyDiv w:val="1"/>
      <w:marLeft w:val="0"/>
      <w:marRight w:val="0"/>
      <w:marTop w:val="0"/>
      <w:marBottom w:val="0"/>
      <w:divBdr>
        <w:top w:val="none" w:sz="0" w:space="0" w:color="auto"/>
        <w:left w:val="none" w:sz="0" w:space="0" w:color="auto"/>
        <w:bottom w:val="none" w:sz="0" w:space="0" w:color="auto"/>
        <w:right w:val="none" w:sz="0" w:space="0" w:color="auto"/>
      </w:divBdr>
    </w:div>
    <w:div w:id="1194611213">
      <w:bodyDiv w:val="1"/>
      <w:marLeft w:val="0"/>
      <w:marRight w:val="0"/>
      <w:marTop w:val="0"/>
      <w:marBottom w:val="0"/>
      <w:divBdr>
        <w:top w:val="none" w:sz="0" w:space="0" w:color="auto"/>
        <w:left w:val="none" w:sz="0" w:space="0" w:color="auto"/>
        <w:bottom w:val="none" w:sz="0" w:space="0" w:color="auto"/>
        <w:right w:val="none" w:sz="0" w:space="0" w:color="auto"/>
      </w:divBdr>
    </w:div>
    <w:div w:id="1258565124">
      <w:bodyDiv w:val="1"/>
      <w:marLeft w:val="0"/>
      <w:marRight w:val="0"/>
      <w:marTop w:val="0"/>
      <w:marBottom w:val="0"/>
      <w:divBdr>
        <w:top w:val="none" w:sz="0" w:space="0" w:color="auto"/>
        <w:left w:val="none" w:sz="0" w:space="0" w:color="auto"/>
        <w:bottom w:val="none" w:sz="0" w:space="0" w:color="auto"/>
        <w:right w:val="none" w:sz="0" w:space="0" w:color="auto"/>
      </w:divBdr>
    </w:div>
    <w:div w:id="1313606407">
      <w:bodyDiv w:val="1"/>
      <w:marLeft w:val="0"/>
      <w:marRight w:val="0"/>
      <w:marTop w:val="0"/>
      <w:marBottom w:val="0"/>
      <w:divBdr>
        <w:top w:val="none" w:sz="0" w:space="0" w:color="auto"/>
        <w:left w:val="none" w:sz="0" w:space="0" w:color="auto"/>
        <w:bottom w:val="none" w:sz="0" w:space="0" w:color="auto"/>
        <w:right w:val="none" w:sz="0" w:space="0" w:color="auto"/>
      </w:divBdr>
    </w:div>
    <w:div w:id="1477185356">
      <w:bodyDiv w:val="1"/>
      <w:marLeft w:val="0"/>
      <w:marRight w:val="0"/>
      <w:marTop w:val="0"/>
      <w:marBottom w:val="0"/>
      <w:divBdr>
        <w:top w:val="none" w:sz="0" w:space="0" w:color="auto"/>
        <w:left w:val="none" w:sz="0" w:space="0" w:color="auto"/>
        <w:bottom w:val="none" w:sz="0" w:space="0" w:color="auto"/>
        <w:right w:val="none" w:sz="0" w:space="0" w:color="auto"/>
      </w:divBdr>
    </w:div>
    <w:div w:id="1572689359">
      <w:bodyDiv w:val="1"/>
      <w:marLeft w:val="0"/>
      <w:marRight w:val="0"/>
      <w:marTop w:val="0"/>
      <w:marBottom w:val="0"/>
      <w:divBdr>
        <w:top w:val="none" w:sz="0" w:space="0" w:color="auto"/>
        <w:left w:val="none" w:sz="0" w:space="0" w:color="auto"/>
        <w:bottom w:val="none" w:sz="0" w:space="0" w:color="auto"/>
        <w:right w:val="none" w:sz="0" w:space="0" w:color="auto"/>
      </w:divBdr>
    </w:div>
    <w:div w:id="1675693514">
      <w:bodyDiv w:val="1"/>
      <w:marLeft w:val="0"/>
      <w:marRight w:val="0"/>
      <w:marTop w:val="0"/>
      <w:marBottom w:val="0"/>
      <w:divBdr>
        <w:top w:val="none" w:sz="0" w:space="0" w:color="auto"/>
        <w:left w:val="none" w:sz="0" w:space="0" w:color="auto"/>
        <w:bottom w:val="none" w:sz="0" w:space="0" w:color="auto"/>
        <w:right w:val="none" w:sz="0" w:space="0" w:color="auto"/>
      </w:divBdr>
    </w:div>
    <w:div w:id="1802728086">
      <w:bodyDiv w:val="1"/>
      <w:marLeft w:val="0"/>
      <w:marRight w:val="0"/>
      <w:marTop w:val="0"/>
      <w:marBottom w:val="0"/>
      <w:divBdr>
        <w:top w:val="none" w:sz="0" w:space="0" w:color="auto"/>
        <w:left w:val="none" w:sz="0" w:space="0" w:color="auto"/>
        <w:bottom w:val="none" w:sz="0" w:space="0" w:color="auto"/>
        <w:right w:val="none" w:sz="0" w:space="0" w:color="auto"/>
      </w:divBdr>
    </w:div>
    <w:div w:id="1810976370">
      <w:bodyDiv w:val="1"/>
      <w:marLeft w:val="0"/>
      <w:marRight w:val="0"/>
      <w:marTop w:val="0"/>
      <w:marBottom w:val="0"/>
      <w:divBdr>
        <w:top w:val="none" w:sz="0" w:space="0" w:color="auto"/>
        <w:left w:val="none" w:sz="0" w:space="0" w:color="auto"/>
        <w:bottom w:val="none" w:sz="0" w:space="0" w:color="auto"/>
        <w:right w:val="none" w:sz="0" w:space="0" w:color="auto"/>
      </w:divBdr>
    </w:div>
    <w:div w:id="1817259544">
      <w:bodyDiv w:val="1"/>
      <w:marLeft w:val="0"/>
      <w:marRight w:val="0"/>
      <w:marTop w:val="0"/>
      <w:marBottom w:val="0"/>
      <w:divBdr>
        <w:top w:val="none" w:sz="0" w:space="0" w:color="auto"/>
        <w:left w:val="none" w:sz="0" w:space="0" w:color="auto"/>
        <w:bottom w:val="none" w:sz="0" w:space="0" w:color="auto"/>
        <w:right w:val="none" w:sz="0" w:space="0" w:color="auto"/>
      </w:divBdr>
    </w:div>
    <w:div w:id="1817598793">
      <w:bodyDiv w:val="1"/>
      <w:marLeft w:val="0"/>
      <w:marRight w:val="0"/>
      <w:marTop w:val="0"/>
      <w:marBottom w:val="0"/>
      <w:divBdr>
        <w:top w:val="none" w:sz="0" w:space="0" w:color="auto"/>
        <w:left w:val="none" w:sz="0" w:space="0" w:color="auto"/>
        <w:bottom w:val="none" w:sz="0" w:space="0" w:color="auto"/>
        <w:right w:val="none" w:sz="0" w:space="0" w:color="auto"/>
      </w:divBdr>
    </w:div>
    <w:div w:id="1938171039">
      <w:bodyDiv w:val="1"/>
      <w:marLeft w:val="0"/>
      <w:marRight w:val="0"/>
      <w:marTop w:val="0"/>
      <w:marBottom w:val="0"/>
      <w:divBdr>
        <w:top w:val="none" w:sz="0" w:space="0" w:color="auto"/>
        <w:left w:val="none" w:sz="0" w:space="0" w:color="auto"/>
        <w:bottom w:val="none" w:sz="0" w:space="0" w:color="auto"/>
        <w:right w:val="none" w:sz="0" w:space="0" w:color="auto"/>
      </w:divBdr>
    </w:div>
    <w:div w:id="1995907566">
      <w:bodyDiv w:val="1"/>
      <w:marLeft w:val="0"/>
      <w:marRight w:val="0"/>
      <w:marTop w:val="0"/>
      <w:marBottom w:val="0"/>
      <w:divBdr>
        <w:top w:val="none" w:sz="0" w:space="0" w:color="auto"/>
        <w:left w:val="none" w:sz="0" w:space="0" w:color="auto"/>
        <w:bottom w:val="none" w:sz="0" w:space="0" w:color="auto"/>
        <w:right w:val="none" w:sz="0" w:space="0" w:color="auto"/>
      </w:divBdr>
    </w:div>
    <w:div w:id="2030911889">
      <w:bodyDiv w:val="1"/>
      <w:marLeft w:val="0"/>
      <w:marRight w:val="0"/>
      <w:marTop w:val="0"/>
      <w:marBottom w:val="0"/>
      <w:divBdr>
        <w:top w:val="none" w:sz="0" w:space="0" w:color="auto"/>
        <w:left w:val="none" w:sz="0" w:space="0" w:color="auto"/>
        <w:bottom w:val="none" w:sz="0" w:space="0" w:color="auto"/>
        <w:right w:val="none" w:sz="0" w:space="0" w:color="auto"/>
      </w:divBdr>
    </w:div>
    <w:div w:id="2041776333">
      <w:bodyDiv w:val="1"/>
      <w:marLeft w:val="0"/>
      <w:marRight w:val="0"/>
      <w:marTop w:val="0"/>
      <w:marBottom w:val="0"/>
      <w:divBdr>
        <w:top w:val="none" w:sz="0" w:space="0" w:color="auto"/>
        <w:left w:val="none" w:sz="0" w:space="0" w:color="auto"/>
        <w:bottom w:val="none" w:sz="0" w:space="0" w:color="auto"/>
        <w:right w:val="none" w:sz="0" w:space="0" w:color="auto"/>
      </w:divBdr>
    </w:div>
    <w:div w:id="20730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2763-B1B9-4026-8DF3-DAB94EC2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7</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Groton CSD</Company>
  <LinksUpToDate>false</LinksUpToDate>
  <CharactersWithSpaces>17187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Dave</cp:lastModifiedBy>
  <cp:revision>106</cp:revision>
  <dcterms:created xsi:type="dcterms:W3CDTF">2011-04-11T15:44:00Z</dcterms:created>
  <dcterms:modified xsi:type="dcterms:W3CDTF">2012-03-12T20:34:00Z</dcterms:modified>
</cp:coreProperties>
</file>